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6FA23" w14:textId="77777777" w:rsidR="006A12A4" w:rsidRPr="006A12A4" w:rsidRDefault="006A12A4" w:rsidP="006A12A4">
      <w:pPr>
        <w:spacing w:line="360" w:lineRule="auto"/>
        <w:jc w:val="center"/>
        <w:rPr>
          <w:rFonts w:ascii="Arial Narrow" w:hAnsi="Arial Narrow"/>
          <w:b/>
          <w:sz w:val="14"/>
          <w:szCs w:val="14"/>
        </w:rPr>
      </w:pPr>
      <w:r w:rsidRPr="006A12A4">
        <w:rPr>
          <w:rFonts w:ascii="Arial Narrow" w:hAnsi="Arial Narrow"/>
          <w:b/>
          <w:sz w:val="14"/>
          <w:szCs w:val="14"/>
        </w:rPr>
        <w:t xml:space="preserve">CONDIÇÕES GERAIS DE VENDA E FORNECIMENTO </w:t>
      </w:r>
    </w:p>
    <w:p w14:paraId="3C76DB1F" w14:textId="77777777" w:rsidR="006A12A4" w:rsidRPr="006A12A4" w:rsidRDefault="006A12A4" w:rsidP="006A12A4">
      <w:pPr>
        <w:spacing w:line="360" w:lineRule="auto"/>
        <w:jc w:val="center"/>
        <w:rPr>
          <w:rFonts w:ascii="Arial Narrow" w:hAnsi="Arial Narrow"/>
          <w:b/>
          <w:sz w:val="14"/>
          <w:szCs w:val="14"/>
        </w:rPr>
      </w:pPr>
      <w:r w:rsidRPr="006A12A4">
        <w:rPr>
          <w:rFonts w:ascii="Arial Narrow" w:hAnsi="Arial Narrow"/>
          <w:b/>
          <w:sz w:val="14"/>
          <w:szCs w:val="14"/>
        </w:rPr>
        <w:t xml:space="preserve">INDUMEL - Embalagens Unipessoal, </w:t>
      </w:r>
      <w:proofErr w:type="spellStart"/>
      <w:r w:rsidRPr="006A12A4">
        <w:rPr>
          <w:rFonts w:ascii="Arial Narrow" w:hAnsi="Arial Narrow"/>
          <w:b/>
          <w:sz w:val="14"/>
          <w:szCs w:val="14"/>
        </w:rPr>
        <w:t>Lda</w:t>
      </w:r>
      <w:proofErr w:type="spellEnd"/>
    </w:p>
    <w:p w14:paraId="36C0F5E6" w14:textId="77777777" w:rsidR="006A12A4" w:rsidRPr="006A12A4" w:rsidRDefault="006A12A4" w:rsidP="006A12A4">
      <w:pPr>
        <w:spacing w:line="360" w:lineRule="auto"/>
        <w:jc w:val="both"/>
        <w:rPr>
          <w:rFonts w:ascii="Arial Narrow" w:hAnsi="Arial Narrow"/>
          <w:b/>
          <w:sz w:val="14"/>
          <w:szCs w:val="14"/>
        </w:rPr>
      </w:pPr>
      <w:r w:rsidRPr="006A12A4">
        <w:rPr>
          <w:rFonts w:ascii="Arial Narrow" w:hAnsi="Arial Narrow"/>
          <w:b/>
          <w:sz w:val="14"/>
          <w:szCs w:val="14"/>
        </w:rPr>
        <w:t>1. ÂMBITO DE APLICAÇÃO</w:t>
      </w:r>
    </w:p>
    <w:p w14:paraId="23A656E4" w14:textId="77777777" w:rsidR="006A12A4" w:rsidRPr="006A12A4" w:rsidRDefault="006A12A4" w:rsidP="00262979">
      <w:pPr>
        <w:spacing w:line="276" w:lineRule="auto"/>
        <w:jc w:val="both"/>
        <w:rPr>
          <w:rFonts w:ascii="Arial Narrow" w:hAnsi="Arial Narrow"/>
          <w:sz w:val="14"/>
          <w:szCs w:val="14"/>
        </w:rPr>
      </w:pPr>
      <w:r w:rsidRPr="006A12A4">
        <w:rPr>
          <w:rFonts w:ascii="Arial Narrow" w:hAnsi="Arial Narrow"/>
          <w:sz w:val="14"/>
          <w:szCs w:val="14"/>
        </w:rPr>
        <w:t xml:space="preserve">1.1.As presentes Condições Gerais de Venda (doravante Condições Gerais) aplicam-se a todas as vendas e fornecimento de produtos realizadas pela INDUMEL – Embalagens Unipessoal, </w:t>
      </w:r>
      <w:proofErr w:type="spellStart"/>
      <w:r w:rsidRPr="006A12A4">
        <w:rPr>
          <w:rFonts w:ascii="Arial Narrow" w:hAnsi="Arial Narrow"/>
          <w:sz w:val="14"/>
          <w:szCs w:val="14"/>
        </w:rPr>
        <w:t>Lda</w:t>
      </w:r>
      <w:proofErr w:type="spellEnd"/>
      <w:r w:rsidRPr="006A12A4">
        <w:rPr>
          <w:rFonts w:ascii="Arial Narrow" w:hAnsi="Arial Narrow"/>
          <w:sz w:val="14"/>
          <w:szCs w:val="14"/>
        </w:rPr>
        <w:t xml:space="preserve"> (doravante INDUMEL) aos respetivos “Compradores“, e são levadas a cabo exclusivamente nas condições e termos abaixo descritos. </w:t>
      </w:r>
    </w:p>
    <w:p w14:paraId="3F60369B" w14:textId="77777777" w:rsidR="006A12A4" w:rsidRPr="006A12A4" w:rsidRDefault="006A12A4" w:rsidP="00262979">
      <w:pPr>
        <w:spacing w:line="276" w:lineRule="auto"/>
        <w:jc w:val="both"/>
        <w:rPr>
          <w:rFonts w:ascii="Arial Narrow" w:hAnsi="Arial Narrow"/>
          <w:sz w:val="14"/>
          <w:szCs w:val="14"/>
        </w:rPr>
      </w:pPr>
      <w:r w:rsidRPr="006A12A4">
        <w:rPr>
          <w:rFonts w:ascii="Arial Narrow" w:hAnsi="Arial Narrow"/>
          <w:sz w:val="14"/>
          <w:szCs w:val="14"/>
        </w:rPr>
        <w:t>1.2. O Comprador, ao efetuar a respetiva nota de encomenda (doravante a Encomenda) com a INDUMEL, aceita as presentes Condições Gerais, sem quaisquer reservas, obrigando-se ao respetivo cumprimento. Consideram-se como não escritas quaisquer cláusulas em sentido contrário constantes de quaisquer Requisições ou Encomendas.</w:t>
      </w:r>
    </w:p>
    <w:p w14:paraId="691BA09D" w14:textId="77777777" w:rsidR="006A12A4" w:rsidRPr="006A12A4" w:rsidRDefault="006A12A4" w:rsidP="00262979">
      <w:pPr>
        <w:spacing w:line="276" w:lineRule="auto"/>
        <w:jc w:val="both"/>
        <w:rPr>
          <w:rFonts w:ascii="Arial Narrow" w:hAnsi="Arial Narrow"/>
          <w:sz w:val="14"/>
          <w:szCs w:val="14"/>
        </w:rPr>
      </w:pPr>
      <w:r w:rsidRPr="006A12A4">
        <w:rPr>
          <w:rFonts w:ascii="Arial Narrow" w:hAnsi="Arial Narrow"/>
          <w:sz w:val="14"/>
          <w:szCs w:val="14"/>
        </w:rPr>
        <w:t>1.3. As presentes Condições Gerais considerar-se-ão conhecidas pelo Comprador mediante o envio das mesmas pela INDUMEL por qualquer meio que permita a tomada de conhecimento das mesmas.</w:t>
      </w:r>
    </w:p>
    <w:p w14:paraId="63ED8BBD" w14:textId="77777777" w:rsidR="006A12A4" w:rsidRPr="006A12A4" w:rsidRDefault="006A12A4" w:rsidP="00262979">
      <w:pPr>
        <w:spacing w:line="276" w:lineRule="auto"/>
        <w:jc w:val="both"/>
        <w:rPr>
          <w:rFonts w:ascii="Arial Narrow" w:hAnsi="Arial Narrow"/>
          <w:sz w:val="14"/>
          <w:szCs w:val="14"/>
        </w:rPr>
      </w:pPr>
      <w:r w:rsidRPr="006A12A4">
        <w:rPr>
          <w:rFonts w:ascii="Arial Narrow" w:hAnsi="Arial Narrow"/>
          <w:sz w:val="14"/>
          <w:szCs w:val="14"/>
        </w:rPr>
        <w:t>1.4. As Condições Gerais são as únicas a serem aplicáveis, substituindo quaisquer outras Condições anteriores, e a INDUMEL reserva-se o direito de modificar, em qualquer momento, os dados e características do presente documento, sendo as suas modificações comunicadas a todos os Clientes.</w:t>
      </w:r>
    </w:p>
    <w:p w14:paraId="2B16B04C" w14:textId="77777777" w:rsidR="006A12A4" w:rsidRPr="006A12A4" w:rsidRDefault="006A12A4" w:rsidP="006A12A4">
      <w:pPr>
        <w:spacing w:line="360" w:lineRule="auto"/>
        <w:jc w:val="both"/>
        <w:rPr>
          <w:rFonts w:ascii="Arial Narrow" w:hAnsi="Arial Narrow"/>
          <w:b/>
          <w:sz w:val="14"/>
          <w:szCs w:val="14"/>
        </w:rPr>
      </w:pPr>
      <w:r w:rsidRPr="006A12A4">
        <w:rPr>
          <w:rFonts w:ascii="Arial Narrow" w:hAnsi="Arial Narrow"/>
          <w:b/>
          <w:sz w:val="14"/>
          <w:szCs w:val="14"/>
        </w:rPr>
        <w:t>2. ENCOMENDAS</w:t>
      </w:r>
    </w:p>
    <w:p w14:paraId="207616E6" w14:textId="77777777" w:rsidR="006A12A4" w:rsidRPr="006A12A4" w:rsidRDefault="006A12A4" w:rsidP="00262979">
      <w:pPr>
        <w:spacing w:line="276" w:lineRule="auto"/>
        <w:jc w:val="both"/>
        <w:rPr>
          <w:rFonts w:ascii="Arial Narrow" w:hAnsi="Arial Narrow"/>
          <w:sz w:val="14"/>
          <w:szCs w:val="14"/>
        </w:rPr>
      </w:pPr>
      <w:r w:rsidRPr="006A12A4">
        <w:rPr>
          <w:rFonts w:ascii="Arial Narrow" w:hAnsi="Arial Narrow"/>
          <w:sz w:val="14"/>
          <w:szCs w:val="14"/>
        </w:rPr>
        <w:t>2.1. Todas as Encomendas dos Compradores e / ou Propostas, bem como possíveis alterações, deverão ser levadas ao conhecimento da INDUMEL por qualquer meio idóneo e verificável.</w:t>
      </w:r>
    </w:p>
    <w:p w14:paraId="6D592D60" w14:textId="77777777" w:rsidR="006A12A4" w:rsidRPr="006A12A4" w:rsidRDefault="006A12A4" w:rsidP="00262979">
      <w:pPr>
        <w:spacing w:line="276" w:lineRule="auto"/>
        <w:jc w:val="both"/>
        <w:rPr>
          <w:rFonts w:ascii="Arial Narrow" w:hAnsi="Arial Narrow"/>
          <w:sz w:val="14"/>
          <w:szCs w:val="14"/>
        </w:rPr>
      </w:pPr>
      <w:r w:rsidRPr="006A12A4">
        <w:rPr>
          <w:rFonts w:ascii="Arial Narrow" w:hAnsi="Arial Narrow"/>
          <w:sz w:val="14"/>
          <w:szCs w:val="14"/>
        </w:rPr>
        <w:t>2.2. Em caso de envio de Proposta pela INDUMEL ao Comprador, esta só se considerará aceite e vinculativa para ambas as Partes quando a INDUMEL aceitar a respetiva Encomenda em consequência da Proposta original (Aceitação).</w:t>
      </w:r>
    </w:p>
    <w:p w14:paraId="112EA215" w14:textId="77777777" w:rsidR="006A12A4" w:rsidRPr="006A12A4" w:rsidRDefault="006A12A4" w:rsidP="00262979">
      <w:pPr>
        <w:spacing w:line="276" w:lineRule="auto"/>
        <w:jc w:val="both"/>
        <w:rPr>
          <w:rFonts w:ascii="Arial Narrow" w:hAnsi="Arial Narrow"/>
          <w:sz w:val="14"/>
          <w:szCs w:val="14"/>
        </w:rPr>
      </w:pPr>
      <w:r w:rsidRPr="006A12A4">
        <w:rPr>
          <w:rFonts w:ascii="Arial Narrow" w:hAnsi="Arial Narrow"/>
          <w:sz w:val="14"/>
          <w:szCs w:val="14"/>
        </w:rPr>
        <w:t>2.3. O âmbito do fornecimento dos produtos deverá estar claramente especificado na encomenda colocada pelo Comprador e/ou Proposta enviada pela INDUMEL.</w:t>
      </w:r>
    </w:p>
    <w:p w14:paraId="450CA9D0" w14:textId="77777777" w:rsidR="006A12A4" w:rsidRPr="006A12A4" w:rsidRDefault="006A12A4" w:rsidP="00262979">
      <w:pPr>
        <w:spacing w:line="276" w:lineRule="auto"/>
        <w:jc w:val="both"/>
        <w:rPr>
          <w:rFonts w:ascii="Arial Narrow" w:hAnsi="Arial Narrow"/>
          <w:sz w:val="14"/>
          <w:szCs w:val="14"/>
        </w:rPr>
      </w:pPr>
      <w:r w:rsidRPr="006A12A4">
        <w:rPr>
          <w:rFonts w:ascii="Arial Narrow" w:hAnsi="Arial Narrow"/>
          <w:sz w:val="14"/>
          <w:szCs w:val="14"/>
        </w:rPr>
        <w:t xml:space="preserve">2.4. Qualquer modificação e/ou variação de âmbito dos fornecimentos incluídos na Encomenda e/ou na Aceitação, proposta por uma das Partes, deverão ser propostas à outra parte e serão válidas e </w:t>
      </w:r>
      <w:proofErr w:type="spellStart"/>
      <w:r w:rsidRPr="006A12A4">
        <w:rPr>
          <w:rFonts w:ascii="Arial Narrow" w:hAnsi="Arial Narrow"/>
          <w:sz w:val="14"/>
          <w:szCs w:val="14"/>
        </w:rPr>
        <w:t>eﬁcazes</w:t>
      </w:r>
      <w:proofErr w:type="spellEnd"/>
      <w:r w:rsidRPr="006A12A4">
        <w:rPr>
          <w:rFonts w:ascii="Arial Narrow" w:hAnsi="Arial Narrow"/>
          <w:sz w:val="14"/>
          <w:szCs w:val="14"/>
        </w:rPr>
        <w:t xml:space="preserve"> apenas desde que não sejam expressamente rejeitados pela outra parte.</w:t>
      </w:r>
    </w:p>
    <w:p w14:paraId="11DB7485" w14:textId="77777777" w:rsidR="006A12A4" w:rsidRPr="006A12A4" w:rsidRDefault="006A12A4" w:rsidP="006A12A4">
      <w:pPr>
        <w:spacing w:line="360" w:lineRule="auto"/>
        <w:jc w:val="both"/>
        <w:rPr>
          <w:rFonts w:ascii="Arial Narrow" w:hAnsi="Arial Narrow"/>
          <w:b/>
          <w:sz w:val="14"/>
          <w:szCs w:val="14"/>
        </w:rPr>
      </w:pPr>
      <w:r w:rsidRPr="006A12A4">
        <w:rPr>
          <w:rFonts w:ascii="Arial Narrow" w:hAnsi="Arial Narrow"/>
          <w:b/>
          <w:sz w:val="14"/>
          <w:szCs w:val="14"/>
        </w:rPr>
        <w:t>3. PREÇO, TAXAS DE SERVIÇO E CONDIÇÕES DE PAGAMENTO</w:t>
      </w:r>
    </w:p>
    <w:p w14:paraId="2B11D1A2" w14:textId="77777777" w:rsidR="006A12A4" w:rsidRPr="006A12A4" w:rsidRDefault="006A12A4" w:rsidP="00262979">
      <w:pPr>
        <w:spacing w:line="276" w:lineRule="auto"/>
        <w:jc w:val="both"/>
        <w:rPr>
          <w:rFonts w:ascii="Arial Narrow" w:hAnsi="Arial Narrow"/>
          <w:sz w:val="14"/>
          <w:szCs w:val="14"/>
        </w:rPr>
      </w:pPr>
      <w:r w:rsidRPr="006A12A4">
        <w:rPr>
          <w:rFonts w:ascii="Arial Narrow" w:hAnsi="Arial Narrow"/>
          <w:sz w:val="14"/>
          <w:szCs w:val="14"/>
        </w:rPr>
        <w:t>3.1. Os preços dos produtos comercializados pela INDUMEL constarão da Tabela de Preços, enviadas ao Comprador, ou de quaisquer Propostas e/ou Aceitação de Encomendas enviadas aos Compradores. Em caso de discordância e ou conflito prevalece o disposto no ponto 2. ENCOMENDAS.</w:t>
      </w:r>
    </w:p>
    <w:p w14:paraId="65A3F9FC" w14:textId="77777777" w:rsidR="006A12A4" w:rsidRPr="006A12A4" w:rsidRDefault="006A12A4" w:rsidP="00262979">
      <w:pPr>
        <w:spacing w:line="276" w:lineRule="auto"/>
        <w:jc w:val="both"/>
        <w:rPr>
          <w:rFonts w:ascii="Arial Narrow" w:hAnsi="Arial Narrow"/>
          <w:sz w:val="14"/>
          <w:szCs w:val="14"/>
        </w:rPr>
      </w:pPr>
      <w:r w:rsidRPr="006A12A4">
        <w:rPr>
          <w:rFonts w:ascii="Arial Narrow" w:hAnsi="Arial Narrow"/>
          <w:sz w:val="14"/>
          <w:szCs w:val="14"/>
        </w:rPr>
        <w:t>3.2. Salvo indicação em contrário, constante de acordo escrito, celebrado entre a INDUMEL e o Comprador, os preços incluem a embalagem e o transporte.</w:t>
      </w:r>
    </w:p>
    <w:p w14:paraId="2A99E95E" w14:textId="77777777" w:rsidR="00262979" w:rsidRDefault="006A12A4" w:rsidP="00262979">
      <w:pPr>
        <w:spacing w:line="276" w:lineRule="auto"/>
        <w:jc w:val="both"/>
        <w:rPr>
          <w:rFonts w:ascii="Arial Narrow" w:hAnsi="Arial Narrow"/>
          <w:sz w:val="14"/>
          <w:szCs w:val="14"/>
        </w:rPr>
      </w:pPr>
      <w:r w:rsidRPr="006A12A4">
        <w:rPr>
          <w:rFonts w:ascii="Arial Narrow" w:hAnsi="Arial Narrow"/>
          <w:sz w:val="14"/>
          <w:szCs w:val="14"/>
        </w:rPr>
        <w:t>3.3. Salvo indicação em contrário na Proposta e/ou na Aceitação, o pagamento dos produtos adquiridos deverá ser até 60 (sessenta) dias da data da fatura enviada pela INDUMEL ao Comprador.</w:t>
      </w:r>
    </w:p>
    <w:p w14:paraId="2377309B" w14:textId="45F3874A" w:rsidR="006A12A4" w:rsidRPr="006A12A4" w:rsidRDefault="006A12A4" w:rsidP="00262979">
      <w:pPr>
        <w:spacing w:line="276" w:lineRule="auto"/>
        <w:jc w:val="both"/>
        <w:rPr>
          <w:rFonts w:ascii="Arial Narrow" w:hAnsi="Arial Narrow"/>
          <w:sz w:val="14"/>
          <w:szCs w:val="14"/>
        </w:rPr>
      </w:pPr>
      <w:r w:rsidRPr="006A12A4">
        <w:rPr>
          <w:rFonts w:ascii="Arial Narrow" w:hAnsi="Arial Narrow"/>
          <w:sz w:val="14"/>
          <w:szCs w:val="14"/>
        </w:rPr>
        <w:t xml:space="preserve">3.4. O pagamento das faturas deverá ser efetuado dentro do prazo supra indicado, através de cheque, </w:t>
      </w:r>
      <w:proofErr w:type="spellStart"/>
      <w:r w:rsidRPr="006A12A4">
        <w:rPr>
          <w:rFonts w:ascii="Arial Narrow" w:hAnsi="Arial Narrow"/>
          <w:sz w:val="14"/>
          <w:szCs w:val="14"/>
        </w:rPr>
        <w:t>conﬁrming</w:t>
      </w:r>
      <w:proofErr w:type="spellEnd"/>
      <w:r w:rsidRPr="006A12A4">
        <w:rPr>
          <w:rFonts w:ascii="Arial Narrow" w:hAnsi="Arial Narrow"/>
          <w:sz w:val="14"/>
          <w:szCs w:val="14"/>
        </w:rPr>
        <w:t>, ou transferência bancária para a conta bancária a indicar pela INDUMEL na Proposta ou na Aceitação, sem necessidade de qualquer comunicação ou aviso prévio por parte da INDUMEL e livre de quaisquer retenções, deduções, despesas ou taxas.</w:t>
      </w:r>
    </w:p>
    <w:p w14:paraId="2E9062BB" w14:textId="77777777" w:rsidR="006A12A4" w:rsidRPr="006A12A4" w:rsidRDefault="006A12A4" w:rsidP="00262979">
      <w:pPr>
        <w:spacing w:line="276" w:lineRule="auto"/>
        <w:jc w:val="both"/>
        <w:rPr>
          <w:rFonts w:ascii="Arial Narrow" w:hAnsi="Arial Narrow"/>
          <w:sz w:val="14"/>
          <w:szCs w:val="14"/>
        </w:rPr>
      </w:pPr>
      <w:r w:rsidRPr="006A12A4">
        <w:rPr>
          <w:rFonts w:ascii="Arial Narrow" w:hAnsi="Arial Narrow"/>
          <w:sz w:val="14"/>
          <w:szCs w:val="14"/>
        </w:rPr>
        <w:t>3.5. As faturas não liquidadas na data do respetivo vencimento são passíveis de juros de mora calculados a taxa legal em vigor. Adicionalmente, em caso de atraso no pagamento de uma fatura, a INDUMEL poderá, segundo melhor entenda, suspender unilateralmente o fabrico e entrega de todas as Encomendas pendentes e reclamar imediatamente as que já tenham sido entregues.</w:t>
      </w:r>
    </w:p>
    <w:p w14:paraId="74287127" w14:textId="77777777" w:rsidR="006A12A4" w:rsidRPr="006A12A4" w:rsidRDefault="006A12A4" w:rsidP="00262979">
      <w:pPr>
        <w:spacing w:line="276" w:lineRule="auto"/>
        <w:jc w:val="both"/>
        <w:rPr>
          <w:rFonts w:ascii="Arial Narrow" w:hAnsi="Arial Narrow"/>
          <w:sz w:val="14"/>
          <w:szCs w:val="14"/>
        </w:rPr>
      </w:pPr>
      <w:r w:rsidRPr="006A12A4">
        <w:rPr>
          <w:rFonts w:ascii="Arial Narrow" w:hAnsi="Arial Narrow"/>
          <w:sz w:val="14"/>
          <w:szCs w:val="14"/>
        </w:rPr>
        <w:t>3.6. A concessão de crédito aos Compradores será analisada pela INDUMEL caso a caso e sujeita a: (i) informações comerciais favoráveis, (</w:t>
      </w:r>
      <w:proofErr w:type="spellStart"/>
      <w:r w:rsidRPr="006A12A4">
        <w:rPr>
          <w:rFonts w:ascii="Arial Narrow" w:hAnsi="Arial Narrow"/>
          <w:sz w:val="14"/>
          <w:szCs w:val="14"/>
        </w:rPr>
        <w:t>ii</w:t>
      </w:r>
      <w:proofErr w:type="spellEnd"/>
      <w:r w:rsidRPr="006A12A4">
        <w:rPr>
          <w:rFonts w:ascii="Arial Narrow" w:hAnsi="Arial Narrow"/>
          <w:sz w:val="14"/>
          <w:szCs w:val="14"/>
        </w:rPr>
        <w:t>) um volume de compras anuais mínimo a determinar pela INDUMEL, (</w:t>
      </w:r>
      <w:proofErr w:type="spellStart"/>
      <w:r w:rsidRPr="006A12A4">
        <w:rPr>
          <w:rFonts w:ascii="Arial Narrow" w:hAnsi="Arial Narrow"/>
          <w:sz w:val="14"/>
          <w:szCs w:val="14"/>
        </w:rPr>
        <w:t>iii</w:t>
      </w:r>
      <w:proofErr w:type="spellEnd"/>
      <w:r w:rsidRPr="006A12A4">
        <w:rPr>
          <w:rFonts w:ascii="Arial Narrow" w:hAnsi="Arial Narrow"/>
          <w:sz w:val="14"/>
          <w:szCs w:val="14"/>
        </w:rPr>
        <w:t>) um limite máximo de crédito, (</w:t>
      </w:r>
      <w:proofErr w:type="spellStart"/>
      <w:r w:rsidRPr="006A12A4">
        <w:rPr>
          <w:rFonts w:ascii="Arial Narrow" w:hAnsi="Arial Narrow"/>
          <w:sz w:val="14"/>
          <w:szCs w:val="14"/>
        </w:rPr>
        <w:t>iv</w:t>
      </w:r>
      <w:proofErr w:type="spellEnd"/>
      <w:r w:rsidRPr="006A12A4">
        <w:rPr>
          <w:rFonts w:ascii="Arial Narrow" w:hAnsi="Arial Narrow"/>
          <w:sz w:val="14"/>
          <w:szCs w:val="14"/>
        </w:rPr>
        <w:t xml:space="preserve">) um seguro de crédito, e bem assim (v) a qualquer outros critérios considerados necessários ou convenientes, segundo melhor entenda a INDUMEL em cada momento. A todos os valores em causa acresce o IVA, à taxa legal em vigor, bem como quaisquer outros impostos ou taxas aplicáveis. </w:t>
      </w:r>
    </w:p>
    <w:p w14:paraId="4E89E179" w14:textId="77777777" w:rsidR="006A12A4" w:rsidRPr="006A12A4" w:rsidRDefault="006A12A4" w:rsidP="00262979">
      <w:pPr>
        <w:spacing w:line="276" w:lineRule="auto"/>
        <w:jc w:val="both"/>
        <w:rPr>
          <w:rFonts w:ascii="Arial Narrow" w:hAnsi="Arial Narrow"/>
          <w:sz w:val="14"/>
          <w:szCs w:val="14"/>
        </w:rPr>
      </w:pPr>
      <w:r w:rsidRPr="006A12A4">
        <w:rPr>
          <w:rFonts w:ascii="Arial Narrow" w:hAnsi="Arial Narrow"/>
          <w:b/>
          <w:sz w:val="14"/>
          <w:szCs w:val="14"/>
        </w:rPr>
        <w:t>3.7.</w:t>
      </w:r>
      <w:r w:rsidRPr="006A12A4">
        <w:rPr>
          <w:rFonts w:ascii="Arial Narrow" w:hAnsi="Arial Narrow"/>
          <w:sz w:val="14"/>
          <w:szCs w:val="14"/>
        </w:rPr>
        <w:t xml:space="preserve"> Os preços podem ser alterados pelas seguintes causas, entre outras: </w:t>
      </w:r>
    </w:p>
    <w:p w14:paraId="38C11606" w14:textId="77777777" w:rsidR="00262979" w:rsidRDefault="006A12A4" w:rsidP="00262979">
      <w:pPr>
        <w:spacing w:line="276" w:lineRule="auto"/>
        <w:jc w:val="both"/>
        <w:rPr>
          <w:rFonts w:ascii="Arial Narrow" w:hAnsi="Arial Narrow"/>
          <w:sz w:val="14"/>
          <w:szCs w:val="14"/>
        </w:rPr>
      </w:pPr>
      <w:r w:rsidRPr="006A12A4">
        <w:rPr>
          <w:rFonts w:ascii="Arial Narrow" w:hAnsi="Arial Narrow"/>
          <w:sz w:val="14"/>
          <w:szCs w:val="14"/>
        </w:rPr>
        <w:t xml:space="preserve">(i) variação /atualizações salariais; </w:t>
      </w:r>
    </w:p>
    <w:p w14:paraId="65072505" w14:textId="0B5E3918" w:rsidR="006A12A4" w:rsidRPr="006A12A4" w:rsidRDefault="006A12A4" w:rsidP="00262979">
      <w:pPr>
        <w:spacing w:line="276" w:lineRule="auto"/>
        <w:jc w:val="both"/>
        <w:rPr>
          <w:rFonts w:ascii="Arial Narrow" w:hAnsi="Arial Narrow"/>
          <w:sz w:val="14"/>
          <w:szCs w:val="14"/>
        </w:rPr>
      </w:pPr>
      <w:r w:rsidRPr="006A12A4">
        <w:rPr>
          <w:rFonts w:ascii="Arial Narrow" w:hAnsi="Arial Narrow"/>
          <w:sz w:val="14"/>
          <w:szCs w:val="14"/>
        </w:rPr>
        <w:t>(</w:t>
      </w:r>
      <w:proofErr w:type="spellStart"/>
      <w:r w:rsidRPr="006A12A4">
        <w:rPr>
          <w:rFonts w:ascii="Arial Narrow" w:hAnsi="Arial Narrow"/>
          <w:sz w:val="14"/>
          <w:szCs w:val="14"/>
        </w:rPr>
        <w:t>ii</w:t>
      </w:r>
      <w:proofErr w:type="spellEnd"/>
      <w:r w:rsidRPr="006A12A4">
        <w:rPr>
          <w:rFonts w:ascii="Arial Narrow" w:hAnsi="Arial Narrow"/>
          <w:sz w:val="14"/>
          <w:szCs w:val="14"/>
        </w:rPr>
        <w:t xml:space="preserve">) matérias-primas; </w:t>
      </w:r>
    </w:p>
    <w:p w14:paraId="5E240DCD" w14:textId="77777777" w:rsidR="006A12A4" w:rsidRPr="006A12A4" w:rsidRDefault="006A12A4" w:rsidP="00262979">
      <w:pPr>
        <w:spacing w:line="276" w:lineRule="auto"/>
        <w:jc w:val="both"/>
        <w:rPr>
          <w:rFonts w:ascii="Arial Narrow" w:hAnsi="Arial Narrow"/>
          <w:sz w:val="14"/>
          <w:szCs w:val="14"/>
        </w:rPr>
      </w:pPr>
      <w:r w:rsidRPr="006A12A4">
        <w:rPr>
          <w:rFonts w:ascii="Arial Narrow" w:hAnsi="Arial Narrow"/>
          <w:sz w:val="14"/>
          <w:szCs w:val="14"/>
        </w:rPr>
        <w:t>(</w:t>
      </w:r>
      <w:proofErr w:type="spellStart"/>
      <w:r w:rsidRPr="006A12A4">
        <w:rPr>
          <w:rFonts w:ascii="Arial Narrow" w:hAnsi="Arial Narrow"/>
          <w:sz w:val="14"/>
          <w:szCs w:val="14"/>
        </w:rPr>
        <w:t>iii</w:t>
      </w:r>
      <w:proofErr w:type="spellEnd"/>
      <w:r w:rsidRPr="006A12A4">
        <w:rPr>
          <w:rFonts w:ascii="Arial Narrow" w:hAnsi="Arial Narrow"/>
          <w:sz w:val="14"/>
          <w:szCs w:val="14"/>
        </w:rPr>
        <w:t>) custos energéticos;</w:t>
      </w:r>
    </w:p>
    <w:p w14:paraId="28325B46" w14:textId="77777777" w:rsidR="006A12A4" w:rsidRPr="006A12A4" w:rsidRDefault="006A12A4" w:rsidP="00262979">
      <w:pPr>
        <w:spacing w:line="276" w:lineRule="auto"/>
        <w:jc w:val="both"/>
        <w:rPr>
          <w:rFonts w:ascii="Arial Narrow" w:hAnsi="Arial Narrow"/>
          <w:sz w:val="14"/>
          <w:szCs w:val="14"/>
        </w:rPr>
      </w:pPr>
      <w:r w:rsidRPr="006A12A4">
        <w:rPr>
          <w:rFonts w:ascii="Arial Narrow" w:hAnsi="Arial Narrow"/>
          <w:sz w:val="14"/>
          <w:szCs w:val="14"/>
        </w:rPr>
        <w:t>(</w:t>
      </w:r>
      <w:proofErr w:type="spellStart"/>
      <w:r w:rsidRPr="006A12A4">
        <w:rPr>
          <w:rFonts w:ascii="Arial Narrow" w:hAnsi="Arial Narrow"/>
          <w:sz w:val="14"/>
          <w:szCs w:val="14"/>
        </w:rPr>
        <w:t>iv</w:t>
      </w:r>
      <w:proofErr w:type="spellEnd"/>
      <w:r w:rsidRPr="006A12A4">
        <w:rPr>
          <w:rFonts w:ascii="Arial Narrow" w:hAnsi="Arial Narrow"/>
          <w:sz w:val="14"/>
          <w:szCs w:val="14"/>
        </w:rPr>
        <w:t>) custos na origem.</w:t>
      </w:r>
    </w:p>
    <w:p w14:paraId="2EE45230" w14:textId="77777777" w:rsidR="006A12A4" w:rsidRPr="006A12A4" w:rsidRDefault="006A12A4" w:rsidP="006A12A4">
      <w:pPr>
        <w:spacing w:line="360" w:lineRule="auto"/>
        <w:jc w:val="both"/>
        <w:rPr>
          <w:rFonts w:ascii="Arial Narrow" w:hAnsi="Arial Narrow"/>
          <w:b/>
          <w:sz w:val="14"/>
          <w:szCs w:val="14"/>
        </w:rPr>
      </w:pPr>
      <w:r w:rsidRPr="006A12A4">
        <w:rPr>
          <w:rFonts w:ascii="Arial Narrow" w:hAnsi="Arial Narrow"/>
          <w:b/>
          <w:sz w:val="14"/>
          <w:szCs w:val="14"/>
        </w:rPr>
        <w:t>4. RESERVA DE PROPRIEDADE</w:t>
      </w:r>
    </w:p>
    <w:p w14:paraId="0831D967" w14:textId="77777777" w:rsidR="006A12A4" w:rsidRPr="006A12A4" w:rsidRDefault="006A12A4" w:rsidP="00262979">
      <w:pPr>
        <w:spacing w:line="276" w:lineRule="auto"/>
        <w:jc w:val="both"/>
        <w:rPr>
          <w:rFonts w:ascii="Arial Narrow" w:hAnsi="Arial Narrow"/>
          <w:sz w:val="14"/>
          <w:szCs w:val="14"/>
        </w:rPr>
      </w:pPr>
      <w:r w:rsidRPr="006A12A4">
        <w:rPr>
          <w:rFonts w:ascii="Arial Narrow" w:hAnsi="Arial Narrow"/>
          <w:sz w:val="14"/>
          <w:szCs w:val="14"/>
        </w:rPr>
        <w:t>Todos os produtos são vendidos pela INDUMEL com reserva de propriedade, nos termos e para os efeitos do disposto do n°1 do artigo 409 do Código Civil, mantendo-se, portanto, propriedade da INDUMEL até ao integral pagamento do preço.</w:t>
      </w:r>
    </w:p>
    <w:p w14:paraId="7B6DEF59" w14:textId="77777777" w:rsidR="006A12A4" w:rsidRPr="006A12A4" w:rsidRDefault="006A12A4" w:rsidP="006A12A4">
      <w:pPr>
        <w:spacing w:line="360" w:lineRule="auto"/>
        <w:jc w:val="both"/>
        <w:rPr>
          <w:rFonts w:ascii="Arial Narrow" w:hAnsi="Arial Narrow"/>
          <w:b/>
          <w:sz w:val="14"/>
          <w:szCs w:val="14"/>
        </w:rPr>
      </w:pPr>
      <w:r w:rsidRPr="006A12A4">
        <w:rPr>
          <w:rFonts w:ascii="Arial Narrow" w:hAnsi="Arial Narrow"/>
          <w:b/>
          <w:sz w:val="14"/>
          <w:szCs w:val="14"/>
        </w:rPr>
        <w:t>5. TRANSPORTE E ENTREGA</w:t>
      </w:r>
    </w:p>
    <w:p w14:paraId="43842C9B" w14:textId="77777777" w:rsidR="006A12A4" w:rsidRPr="006A12A4" w:rsidRDefault="006A12A4" w:rsidP="00262979">
      <w:pPr>
        <w:spacing w:line="276" w:lineRule="auto"/>
        <w:jc w:val="both"/>
        <w:rPr>
          <w:rFonts w:ascii="Arial Narrow" w:hAnsi="Arial Narrow"/>
          <w:sz w:val="14"/>
          <w:szCs w:val="14"/>
        </w:rPr>
      </w:pPr>
      <w:r w:rsidRPr="006A12A4">
        <w:rPr>
          <w:rFonts w:ascii="Arial Narrow" w:hAnsi="Arial Narrow"/>
          <w:sz w:val="14"/>
          <w:szCs w:val="14"/>
        </w:rPr>
        <w:t xml:space="preserve">5.1. A INDUMEL assegura a entrega dos produtos em território nacional, salvo quando estiver expressamente convencionado o contrário, por escrito, entre as Partes. </w:t>
      </w:r>
    </w:p>
    <w:p w14:paraId="40B01924" w14:textId="77777777" w:rsidR="006A12A4" w:rsidRPr="006A12A4" w:rsidRDefault="006A12A4" w:rsidP="00262979">
      <w:pPr>
        <w:spacing w:line="276" w:lineRule="auto"/>
        <w:jc w:val="both"/>
        <w:rPr>
          <w:rFonts w:ascii="Arial Narrow" w:hAnsi="Arial Narrow"/>
          <w:sz w:val="14"/>
          <w:szCs w:val="14"/>
        </w:rPr>
      </w:pPr>
      <w:r w:rsidRPr="006A12A4">
        <w:rPr>
          <w:rFonts w:ascii="Arial Narrow" w:hAnsi="Arial Narrow"/>
          <w:sz w:val="14"/>
          <w:szCs w:val="14"/>
        </w:rPr>
        <w:t>5.2. O prazo de entrega e demais condições constarão igualmente da Proposta ou da Aceitação da Encomenda. A INDUMEL deixará de estar obrigada ao cumprimento do prazo de entrega, caso o Comprador esteja em incumprimento da respetiva obrigação de pagamento.</w:t>
      </w:r>
    </w:p>
    <w:p w14:paraId="3EC143F5" w14:textId="77777777" w:rsidR="006A12A4" w:rsidRPr="006A12A4" w:rsidRDefault="006A12A4" w:rsidP="00262979">
      <w:pPr>
        <w:spacing w:line="276" w:lineRule="auto"/>
        <w:jc w:val="both"/>
        <w:rPr>
          <w:rFonts w:ascii="Arial Narrow" w:hAnsi="Arial Narrow"/>
          <w:sz w:val="14"/>
          <w:szCs w:val="14"/>
        </w:rPr>
      </w:pPr>
      <w:r w:rsidRPr="006A12A4">
        <w:rPr>
          <w:rFonts w:ascii="Arial Narrow" w:hAnsi="Arial Narrow"/>
          <w:sz w:val="14"/>
          <w:szCs w:val="14"/>
        </w:rPr>
        <w:t>5.3. Os prazos de entrega acordados serão alterados nos seguintes casos:</w:t>
      </w:r>
    </w:p>
    <w:p w14:paraId="1758EB98" w14:textId="77777777" w:rsidR="006A12A4" w:rsidRPr="006A12A4" w:rsidRDefault="006A12A4" w:rsidP="00262979">
      <w:pPr>
        <w:spacing w:line="276" w:lineRule="auto"/>
        <w:jc w:val="both"/>
        <w:rPr>
          <w:rFonts w:ascii="Arial Narrow" w:hAnsi="Arial Narrow"/>
          <w:sz w:val="14"/>
          <w:szCs w:val="14"/>
        </w:rPr>
      </w:pPr>
      <w:r w:rsidRPr="006A12A4">
        <w:rPr>
          <w:rFonts w:ascii="Arial Narrow" w:hAnsi="Arial Narrow"/>
          <w:sz w:val="14"/>
          <w:szCs w:val="14"/>
        </w:rPr>
        <w:t>a) O Comprador não entregue atempadamente a documentação necessária para a execução dos fornecimentos de produtos, ou solicite alterações à Encomenda;</w:t>
      </w:r>
    </w:p>
    <w:p w14:paraId="4952D4AD" w14:textId="77777777" w:rsidR="006A12A4" w:rsidRPr="006A12A4" w:rsidRDefault="006A12A4" w:rsidP="00262979">
      <w:pPr>
        <w:spacing w:line="276" w:lineRule="auto"/>
        <w:jc w:val="both"/>
        <w:rPr>
          <w:rFonts w:ascii="Arial Narrow" w:hAnsi="Arial Narrow"/>
          <w:sz w:val="14"/>
          <w:szCs w:val="14"/>
        </w:rPr>
      </w:pPr>
      <w:r w:rsidRPr="006A12A4">
        <w:rPr>
          <w:rFonts w:ascii="Arial Narrow" w:hAnsi="Arial Narrow"/>
          <w:sz w:val="14"/>
          <w:szCs w:val="14"/>
        </w:rPr>
        <w:t>b) O Comprador tenha incumprido alguma das suas obrigações contratuais indicadas na Encomenda aceite pela INDUMEL, especialmente no que diz respeito à obrigação de pagamento;</w:t>
      </w:r>
    </w:p>
    <w:p w14:paraId="09B5BC01" w14:textId="77777777" w:rsidR="006A12A4" w:rsidRPr="006A12A4" w:rsidRDefault="006A12A4" w:rsidP="00262979">
      <w:pPr>
        <w:spacing w:line="276" w:lineRule="auto"/>
        <w:jc w:val="both"/>
        <w:rPr>
          <w:rFonts w:ascii="Arial Narrow" w:hAnsi="Arial Narrow"/>
          <w:sz w:val="14"/>
          <w:szCs w:val="14"/>
        </w:rPr>
      </w:pPr>
      <w:r w:rsidRPr="006A12A4">
        <w:rPr>
          <w:rFonts w:ascii="Arial Narrow" w:hAnsi="Arial Narrow"/>
          <w:sz w:val="14"/>
          <w:szCs w:val="14"/>
        </w:rPr>
        <w:t>c) Ocorram eventos ou combinação de eventos imprevisíveis e/ou fora do controlo da INDUMEL que impeçam ou atrasem os fornecimentos agendados, tais como, mas não limitados a: greves de fornecedores, transportes ou serviços, falha no fornecimento de terceiros, falha no sistema de transportes, inundações, tempestades, distúrbios, sabotagem, encerramentos acidentais dos trabalhos da INDUMEL ou um dos seus subcontratados devido a falhas, catástrofes naturais, guerra declarada ou não, civil ou com países terceiros, atos de terrorismo ou guerrilha, motins, sabotagem, explosões, sismos, falha de equipamento ou de materiais necessários ao cumprimento das suas obrigações contratuais, mobilização militar extensiva, insurreição, requisição, embargo, restrições na utilização de energia e defeitos ou atrasos nas entregas por subcontratados causados por qualquer causa de força maior, etc.</w:t>
      </w:r>
    </w:p>
    <w:p w14:paraId="1BFA2CF6" w14:textId="77777777" w:rsidR="006A12A4" w:rsidRPr="006A12A4" w:rsidRDefault="006A12A4" w:rsidP="00262979">
      <w:pPr>
        <w:spacing w:line="276" w:lineRule="auto"/>
        <w:jc w:val="both"/>
        <w:rPr>
          <w:rFonts w:ascii="Arial Narrow" w:hAnsi="Arial Narrow"/>
          <w:sz w:val="14"/>
          <w:szCs w:val="14"/>
        </w:rPr>
      </w:pPr>
      <w:r w:rsidRPr="006A12A4">
        <w:rPr>
          <w:rFonts w:ascii="Arial Narrow" w:hAnsi="Arial Narrow"/>
          <w:sz w:val="14"/>
          <w:szCs w:val="14"/>
        </w:rPr>
        <w:t>5.4. Sempre que os produtos não forem transportados pelos meios próprios da INDUMEL ou por transportador contratado por esta, o transporte será efetuado por conta e risco do Comprador. Neste caso o risco transfere-se para o Comprador no momento da disponibilidade dos produtos pelo transporte e entrega nas instalações da INDUMEL, não assumindo esta qualquer tipo de responsabilidade por danos ou prejuízos derivados de tal transporte.</w:t>
      </w:r>
    </w:p>
    <w:p w14:paraId="679B8E7D" w14:textId="77777777" w:rsidR="006A12A4" w:rsidRPr="006A12A4" w:rsidRDefault="006A12A4" w:rsidP="00262979">
      <w:pPr>
        <w:spacing w:line="276" w:lineRule="auto"/>
        <w:jc w:val="both"/>
        <w:rPr>
          <w:rFonts w:ascii="Arial Narrow" w:hAnsi="Arial Narrow"/>
          <w:sz w:val="14"/>
          <w:szCs w:val="14"/>
        </w:rPr>
      </w:pPr>
      <w:r w:rsidRPr="006A12A4">
        <w:rPr>
          <w:rFonts w:ascii="Arial Narrow" w:hAnsi="Arial Narrow"/>
          <w:sz w:val="14"/>
          <w:szCs w:val="14"/>
        </w:rPr>
        <w:t>5.5. Se o Comprador não levantar os produtos nem chegar a acordo com a INDUMEL para que os mesmos sejam armazenados nas suas instalações, nas condições prévia e especificamente acordadas, todos os custos e riscos com a referida armazenagem, são a cargo e responsabilidade do Comprador, o que não garante um período de armazenamento superior a 30 dias.</w:t>
      </w:r>
    </w:p>
    <w:p w14:paraId="55B6494B" w14:textId="77777777" w:rsidR="006A12A4" w:rsidRDefault="006A12A4" w:rsidP="00262979">
      <w:pPr>
        <w:spacing w:line="276" w:lineRule="auto"/>
        <w:jc w:val="both"/>
        <w:rPr>
          <w:rFonts w:ascii="Arial Narrow" w:hAnsi="Arial Narrow"/>
          <w:sz w:val="14"/>
          <w:szCs w:val="14"/>
        </w:rPr>
      </w:pPr>
      <w:r w:rsidRPr="006A12A4">
        <w:rPr>
          <w:rFonts w:ascii="Arial Narrow" w:hAnsi="Arial Narrow"/>
          <w:sz w:val="14"/>
          <w:szCs w:val="14"/>
        </w:rPr>
        <w:t>5.6. O transporte e a entrega dos produtos fora do território nacional estão sujeitos ao disposto nos INCOTERMS 2010.</w:t>
      </w:r>
    </w:p>
    <w:p w14:paraId="0D1F6FA8" w14:textId="32A8B622" w:rsidR="005F4EA8" w:rsidRPr="006A12A4" w:rsidRDefault="005F4EA8" w:rsidP="00262979">
      <w:pPr>
        <w:spacing w:line="276" w:lineRule="auto"/>
        <w:jc w:val="both"/>
        <w:rPr>
          <w:rFonts w:ascii="Arial Narrow" w:hAnsi="Arial Narrow"/>
          <w:sz w:val="14"/>
          <w:szCs w:val="14"/>
        </w:rPr>
      </w:pPr>
      <w:r w:rsidRPr="00AD0CCE">
        <w:rPr>
          <w:rFonts w:ascii="Arial Narrow" w:hAnsi="Arial Narrow"/>
          <w:sz w:val="14"/>
          <w:szCs w:val="14"/>
        </w:rPr>
        <w:lastRenderedPageBreak/>
        <w:t>5.7. A matéria-prima PET não pode ser sujeita a temperaturas superiores a 50ºC, sob pena das embalagens ficarem deformadas, pelo que as condições de transporte devem assegurar essa temperatura máxima.</w:t>
      </w:r>
    </w:p>
    <w:p w14:paraId="4D26B410" w14:textId="77777777" w:rsidR="006A12A4" w:rsidRPr="006A12A4" w:rsidRDefault="006A12A4" w:rsidP="006A12A4">
      <w:pPr>
        <w:spacing w:line="360" w:lineRule="auto"/>
        <w:jc w:val="both"/>
        <w:rPr>
          <w:rFonts w:ascii="Arial Narrow" w:hAnsi="Arial Narrow"/>
          <w:b/>
          <w:sz w:val="14"/>
          <w:szCs w:val="14"/>
        </w:rPr>
      </w:pPr>
      <w:r w:rsidRPr="006A12A4">
        <w:rPr>
          <w:rFonts w:ascii="Arial Narrow" w:hAnsi="Arial Narrow"/>
          <w:b/>
          <w:sz w:val="14"/>
          <w:szCs w:val="14"/>
        </w:rPr>
        <w:t>6. RECLAMAÇÕES</w:t>
      </w:r>
    </w:p>
    <w:p w14:paraId="60D6A047" w14:textId="77777777" w:rsidR="006A12A4" w:rsidRPr="006A12A4" w:rsidRDefault="006A12A4" w:rsidP="00262979">
      <w:pPr>
        <w:spacing w:line="276" w:lineRule="auto"/>
        <w:jc w:val="both"/>
        <w:rPr>
          <w:rFonts w:ascii="Arial Narrow" w:hAnsi="Arial Narrow"/>
          <w:sz w:val="14"/>
          <w:szCs w:val="14"/>
        </w:rPr>
      </w:pPr>
      <w:r w:rsidRPr="006A12A4">
        <w:rPr>
          <w:rFonts w:ascii="Arial Narrow" w:hAnsi="Arial Narrow"/>
          <w:sz w:val="14"/>
          <w:szCs w:val="14"/>
        </w:rPr>
        <w:t>6.1. Convencionam-se expressamente os seguintes prazos de reclamação pelo Comprador à INDUMEL:</w:t>
      </w:r>
    </w:p>
    <w:p w14:paraId="24CFB529" w14:textId="77777777" w:rsidR="006A12A4" w:rsidRPr="006A12A4" w:rsidRDefault="006A12A4" w:rsidP="00262979">
      <w:pPr>
        <w:spacing w:line="276" w:lineRule="auto"/>
        <w:jc w:val="both"/>
        <w:rPr>
          <w:rFonts w:ascii="Arial Narrow" w:hAnsi="Arial Narrow"/>
          <w:sz w:val="14"/>
          <w:szCs w:val="14"/>
        </w:rPr>
      </w:pPr>
      <w:r w:rsidRPr="006A12A4">
        <w:rPr>
          <w:rFonts w:ascii="Arial Narrow" w:hAnsi="Arial Narrow"/>
          <w:sz w:val="14"/>
          <w:szCs w:val="14"/>
        </w:rPr>
        <w:t xml:space="preserve">a) 48 horas — reclamação que tenha por fundamento diferença entre o </w:t>
      </w:r>
      <w:proofErr w:type="gramStart"/>
      <w:r w:rsidRPr="006A12A4">
        <w:rPr>
          <w:rFonts w:ascii="Arial Narrow" w:hAnsi="Arial Narrow"/>
          <w:sz w:val="14"/>
          <w:szCs w:val="14"/>
        </w:rPr>
        <w:t>numero</w:t>
      </w:r>
      <w:proofErr w:type="gramEnd"/>
      <w:r w:rsidRPr="006A12A4">
        <w:rPr>
          <w:rFonts w:ascii="Arial Narrow" w:hAnsi="Arial Narrow"/>
          <w:sz w:val="14"/>
          <w:szCs w:val="14"/>
        </w:rPr>
        <w:t xml:space="preserve"> de unidades pedidas e entregues;</w:t>
      </w:r>
    </w:p>
    <w:p w14:paraId="4F65B8EA" w14:textId="77777777" w:rsidR="006A12A4" w:rsidRPr="006A12A4" w:rsidRDefault="006A12A4" w:rsidP="00262979">
      <w:pPr>
        <w:spacing w:line="276" w:lineRule="auto"/>
        <w:jc w:val="both"/>
        <w:rPr>
          <w:rFonts w:ascii="Arial Narrow" w:hAnsi="Arial Narrow"/>
          <w:sz w:val="14"/>
          <w:szCs w:val="14"/>
        </w:rPr>
      </w:pPr>
      <w:r w:rsidRPr="006A12A4">
        <w:rPr>
          <w:rFonts w:ascii="Arial Narrow" w:hAnsi="Arial Narrow"/>
          <w:sz w:val="14"/>
          <w:szCs w:val="14"/>
        </w:rPr>
        <w:t xml:space="preserve">b) 15 dias — reclamação que tenha por objeto falta de conformidade com o pedido ou com </w:t>
      </w:r>
      <w:proofErr w:type="spellStart"/>
      <w:r w:rsidRPr="006A12A4">
        <w:rPr>
          <w:rFonts w:ascii="Arial Narrow" w:hAnsi="Arial Narrow"/>
          <w:sz w:val="14"/>
          <w:szCs w:val="14"/>
        </w:rPr>
        <w:t>especiﬁcações</w:t>
      </w:r>
      <w:proofErr w:type="spellEnd"/>
      <w:r w:rsidRPr="006A12A4">
        <w:rPr>
          <w:rFonts w:ascii="Arial Narrow" w:hAnsi="Arial Narrow"/>
          <w:sz w:val="14"/>
          <w:szCs w:val="14"/>
        </w:rPr>
        <w:t xml:space="preserve"> efetuadas pelo Comprador no seu pedido original.</w:t>
      </w:r>
    </w:p>
    <w:p w14:paraId="0C73CCBE" w14:textId="77777777" w:rsidR="006A12A4" w:rsidRPr="006A12A4" w:rsidRDefault="006A12A4" w:rsidP="00262979">
      <w:pPr>
        <w:spacing w:line="276" w:lineRule="auto"/>
        <w:jc w:val="both"/>
        <w:rPr>
          <w:rFonts w:ascii="Arial Narrow" w:hAnsi="Arial Narrow"/>
          <w:sz w:val="14"/>
          <w:szCs w:val="14"/>
        </w:rPr>
      </w:pPr>
      <w:r w:rsidRPr="006A12A4">
        <w:rPr>
          <w:rFonts w:ascii="Arial Narrow" w:hAnsi="Arial Narrow"/>
          <w:sz w:val="14"/>
          <w:szCs w:val="14"/>
        </w:rPr>
        <w:t>6.2. A contagem dos prazos inicia-se a partir da data de entrega do material. Em caso de reclamação dentro dos prazos supra mencionados, a INDUMEL tomará as medidas consideradas necessárias para eliminar os defeitos reclamados.</w:t>
      </w:r>
    </w:p>
    <w:p w14:paraId="51823F6F" w14:textId="77777777" w:rsidR="006A12A4" w:rsidRPr="006A12A4" w:rsidRDefault="006A12A4" w:rsidP="00262979">
      <w:pPr>
        <w:spacing w:line="276" w:lineRule="auto"/>
        <w:jc w:val="both"/>
        <w:rPr>
          <w:rFonts w:ascii="Arial Narrow" w:hAnsi="Arial Narrow"/>
          <w:sz w:val="14"/>
          <w:szCs w:val="14"/>
        </w:rPr>
      </w:pPr>
      <w:r w:rsidRPr="006A12A4">
        <w:rPr>
          <w:rFonts w:ascii="Arial Narrow" w:hAnsi="Arial Narrow"/>
          <w:sz w:val="14"/>
          <w:szCs w:val="14"/>
        </w:rPr>
        <w:t>6.3. Terminado o prazo referido no número anterior sem que tenha sido registada qualquer reclamação, considera-se que houve aceitação sem reserva por parte do Comprador, extinguindo-se qualquer direito de reclamação e iniciando-se de imediato o período de garantia.</w:t>
      </w:r>
    </w:p>
    <w:p w14:paraId="0CC857D3" w14:textId="77777777" w:rsidR="006A12A4" w:rsidRPr="006A12A4" w:rsidRDefault="006A12A4" w:rsidP="00262979">
      <w:pPr>
        <w:spacing w:line="276" w:lineRule="auto"/>
        <w:jc w:val="both"/>
        <w:rPr>
          <w:rFonts w:ascii="Arial Narrow" w:hAnsi="Arial Narrow"/>
          <w:sz w:val="14"/>
          <w:szCs w:val="14"/>
        </w:rPr>
      </w:pPr>
      <w:r w:rsidRPr="006A12A4">
        <w:rPr>
          <w:rFonts w:ascii="Arial Narrow" w:hAnsi="Arial Narrow"/>
          <w:sz w:val="14"/>
          <w:szCs w:val="14"/>
        </w:rPr>
        <w:t>6.4. Quaisquer reclamações referentes a danos ocorridos na mercadoria têm obrigatoriamente de constar da guia de transporte do transportador, sob pena de não serem atendidas pela INDUMEL.</w:t>
      </w:r>
    </w:p>
    <w:p w14:paraId="7CDDEC9A" w14:textId="77777777" w:rsidR="006A12A4" w:rsidRPr="006A12A4" w:rsidRDefault="006A12A4" w:rsidP="006A12A4">
      <w:pPr>
        <w:spacing w:line="360" w:lineRule="auto"/>
        <w:jc w:val="both"/>
        <w:rPr>
          <w:rFonts w:ascii="Arial Narrow" w:hAnsi="Arial Narrow"/>
          <w:b/>
          <w:sz w:val="14"/>
          <w:szCs w:val="14"/>
        </w:rPr>
      </w:pPr>
      <w:r w:rsidRPr="006A12A4">
        <w:rPr>
          <w:rFonts w:ascii="Arial Narrow" w:hAnsi="Arial Narrow"/>
          <w:b/>
          <w:sz w:val="14"/>
          <w:szCs w:val="14"/>
        </w:rPr>
        <w:t>7. GARANTIAS</w:t>
      </w:r>
    </w:p>
    <w:p w14:paraId="68CABD90" w14:textId="77777777" w:rsidR="006A12A4" w:rsidRPr="006A12A4" w:rsidRDefault="006A12A4" w:rsidP="00262979">
      <w:pPr>
        <w:spacing w:line="276" w:lineRule="auto"/>
        <w:jc w:val="both"/>
        <w:rPr>
          <w:rFonts w:ascii="Arial Narrow" w:hAnsi="Arial Narrow"/>
          <w:sz w:val="14"/>
          <w:szCs w:val="14"/>
        </w:rPr>
      </w:pPr>
      <w:r w:rsidRPr="006A12A4">
        <w:rPr>
          <w:rFonts w:ascii="Arial Narrow" w:hAnsi="Arial Narrow"/>
          <w:sz w:val="14"/>
          <w:szCs w:val="14"/>
        </w:rPr>
        <w:t>7.1. A INDUMEL garante que os produtos fornecidos apresentar-se-ão conformes com as especificações técnicas constantes da Proposta apresentada. A INDUMEL não presta quaisquer outras garantias, expressas ou implícitas, em relação aos produtos. Quaisquer outras garantias de comercialização ou de adequação a fim ou uso específico são expressamente excluídas.</w:t>
      </w:r>
    </w:p>
    <w:p w14:paraId="44D733A0" w14:textId="77777777" w:rsidR="006A12A4" w:rsidRPr="006A12A4" w:rsidRDefault="006A12A4" w:rsidP="00262979">
      <w:pPr>
        <w:spacing w:line="276" w:lineRule="auto"/>
        <w:jc w:val="both"/>
        <w:rPr>
          <w:rFonts w:ascii="Arial Narrow" w:hAnsi="Arial Narrow"/>
          <w:sz w:val="14"/>
          <w:szCs w:val="14"/>
        </w:rPr>
      </w:pPr>
      <w:r w:rsidRPr="006A12A4">
        <w:rPr>
          <w:rFonts w:ascii="Arial Narrow" w:hAnsi="Arial Narrow"/>
          <w:sz w:val="14"/>
          <w:szCs w:val="14"/>
        </w:rPr>
        <w:t>7.2. Quaisquer defeitos provocados por causas externas como, por exemplo, a intervenção de terceiros e/ ou o acondicionamento em condições indevidas, nomeadamente com a sujeição a temperaturas superiores a 45 graus centígrados, não se encontram abrangidos pela garantia.</w:t>
      </w:r>
    </w:p>
    <w:p w14:paraId="0EE453B3" w14:textId="77777777" w:rsidR="006A12A4" w:rsidRPr="006A12A4" w:rsidRDefault="006A12A4" w:rsidP="00262979">
      <w:pPr>
        <w:spacing w:line="276" w:lineRule="auto"/>
        <w:jc w:val="both"/>
        <w:rPr>
          <w:rFonts w:ascii="Arial Narrow" w:hAnsi="Arial Narrow"/>
          <w:sz w:val="14"/>
          <w:szCs w:val="14"/>
        </w:rPr>
      </w:pPr>
      <w:r w:rsidRPr="006A12A4">
        <w:rPr>
          <w:rFonts w:ascii="Arial Narrow" w:hAnsi="Arial Narrow"/>
          <w:sz w:val="14"/>
          <w:szCs w:val="14"/>
        </w:rPr>
        <w:t xml:space="preserve">7.3. Bem assim, a garantia cessa quando o produto, enquanto componente, for integrado ou incorporado noutro. </w:t>
      </w:r>
    </w:p>
    <w:p w14:paraId="686BB3F2" w14:textId="77777777" w:rsidR="006A12A4" w:rsidRDefault="006A12A4" w:rsidP="00262979">
      <w:pPr>
        <w:spacing w:line="276" w:lineRule="auto"/>
        <w:jc w:val="both"/>
        <w:rPr>
          <w:rFonts w:ascii="Arial Narrow" w:hAnsi="Arial Narrow"/>
          <w:sz w:val="14"/>
          <w:szCs w:val="14"/>
        </w:rPr>
      </w:pPr>
      <w:r w:rsidRPr="006A12A4">
        <w:rPr>
          <w:rFonts w:ascii="Arial Narrow" w:hAnsi="Arial Narrow"/>
          <w:sz w:val="14"/>
          <w:szCs w:val="14"/>
        </w:rPr>
        <w:t xml:space="preserve">7.4. A garantia não cobre, em nenhum dos casos, os gastos de envio dos produtos, nem a mão-de-obra necessária para a substituição dos componentes </w:t>
      </w:r>
      <w:proofErr w:type="spellStart"/>
      <w:r w:rsidRPr="006A12A4">
        <w:rPr>
          <w:rFonts w:ascii="Arial Narrow" w:hAnsi="Arial Narrow"/>
          <w:sz w:val="14"/>
          <w:szCs w:val="14"/>
        </w:rPr>
        <w:t>daniﬁcados</w:t>
      </w:r>
      <w:proofErr w:type="spellEnd"/>
      <w:r w:rsidRPr="006A12A4">
        <w:rPr>
          <w:rFonts w:ascii="Arial Narrow" w:hAnsi="Arial Narrow"/>
          <w:sz w:val="14"/>
          <w:szCs w:val="14"/>
        </w:rPr>
        <w:t>.</w:t>
      </w:r>
    </w:p>
    <w:p w14:paraId="63AFA1E6" w14:textId="09087574" w:rsidR="00F47F59" w:rsidRPr="006A12A4" w:rsidRDefault="00F47F59" w:rsidP="00262979">
      <w:pPr>
        <w:spacing w:line="276" w:lineRule="auto"/>
        <w:jc w:val="both"/>
        <w:rPr>
          <w:rFonts w:ascii="Arial Narrow" w:hAnsi="Arial Narrow"/>
          <w:sz w:val="14"/>
          <w:szCs w:val="14"/>
        </w:rPr>
      </w:pPr>
      <w:r>
        <w:rPr>
          <w:rFonts w:ascii="Arial Narrow" w:hAnsi="Arial Narrow"/>
          <w:sz w:val="14"/>
          <w:szCs w:val="14"/>
        </w:rPr>
        <w:t xml:space="preserve">7.5. </w:t>
      </w:r>
      <w:r w:rsidRPr="00F47F59">
        <w:rPr>
          <w:rFonts w:ascii="Arial Narrow" w:hAnsi="Arial Narrow"/>
          <w:sz w:val="14"/>
          <w:szCs w:val="14"/>
        </w:rPr>
        <w:t xml:space="preserve">A Indumel não garante a homogeneidade de cor </w:t>
      </w:r>
      <w:r>
        <w:rPr>
          <w:rFonts w:ascii="Arial Narrow" w:hAnsi="Arial Narrow"/>
          <w:sz w:val="14"/>
          <w:szCs w:val="14"/>
        </w:rPr>
        <w:t>n</w:t>
      </w:r>
      <w:r w:rsidRPr="00F47F59">
        <w:rPr>
          <w:rFonts w:ascii="Arial Narrow" w:hAnsi="Arial Narrow"/>
          <w:sz w:val="14"/>
          <w:szCs w:val="14"/>
        </w:rPr>
        <w:t>os lotes de artigos produzidos com matéria-prima reciclada.</w:t>
      </w:r>
    </w:p>
    <w:p w14:paraId="06E3346B" w14:textId="77777777" w:rsidR="006A12A4" w:rsidRPr="006A12A4" w:rsidRDefault="006A12A4" w:rsidP="006A12A4">
      <w:pPr>
        <w:spacing w:line="360" w:lineRule="auto"/>
        <w:jc w:val="both"/>
        <w:rPr>
          <w:rFonts w:ascii="Arial Narrow" w:hAnsi="Arial Narrow"/>
          <w:b/>
          <w:sz w:val="14"/>
          <w:szCs w:val="14"/>
        </w:rPr>
      </w:pPr>
      <w:r w:rsidRPr="006A12A4">
        <w:rPr>
          <w:rFonts w:ascii="Arial Narrow" w:hAnsi="Arial Narrow"/>
          <w:b/>
          <w:sz w:val="14"/>
          <w:szCs w:val="14"/>
        </w:rPr>
        <w:t>8. LIMITAÇÃO DE RESPONSABILIDADE</w:t>
      </w:r>
    </w:p>
    <w:p w14:paraId="555E96C1" w14:textId="77777777" w:rsidR="006A12A4" w:rsidRPr="006A12A4" w:rsidRDefault="006A12A4" w:rsidP="00262979">
      <w:pPr>
        <w:spacing w:line="276" w:lineRule="auto"/>
        <w:jc w:val="both"/>
        <w:rPr>
          <w:rFonts w:ascii="Arial Narrow" w:hAnsi="Arial Narrow"/>
          <w:sz w:val="14"/>
          <w:szCs w:val="14"/>
        </w:rPr>
      </w:pPr>
      <w:r w:rsidRPr="006A12A4">
        <w:rPr>
          <w:rFonts w:ascii="Arial Narrow" w:hAnsi="Arial Narrow"/>
          <w:sz w:val="14"/>
          <w:szCs w:val="14"/>
        </w:rPr>
        <w:t>A responsabilidade da INDUMEL pelos seus atos, dos seus trabalhadores, colaboradores, representantes, e fornecedores que se traduzam no não cumprimento das suas obrigações contratuais, salvo no caso de atuação dolosa ou com culpa grave, não excederá, no seu total, o valor do preço base da encomenda, e em caso algum, incluirá danos por lucros cessantes, perda de rendimentos, perda de utilização, perda de produção, custo de capital, custos decorrentes do equipamento, instalações ou serviços de substituição, custos decorrentes da indisponibilidade, de atrasos e de reclamações de clientes do comprador, ou custos relacionados com a interrupção da operação, perda de poupanças antecipadas, ou outro tipo de danos especiais, indiretos ou emergentes. O disposto na presente cláusula não se aplica a eventuais danos causados à vida, integridade moral ou física ou à saúde das pessoas, nem a responsabilidade por danos patrimoniais extracontratuais.</w:t>
      </w:r>
    </w:p>
    <w:p w14:paraId="28CA588F" w14:textId="77777777" w:rsidR="006A12A4" w:rsidRPr="006A12A4" w:rsidRDefault="006A12A4" w:rsidP="006A12A4">
      <w:pPr>
        <w:spacing w:line="360" w:lineRule="auto"/>
        <w:jc w:val="both"/>
        <w:rPr>
          <w:rFonts w:ascii="Arial Narrow" w:hAnsi="Arial Narrow"/>
          <w:b/>
          <w:sz w:val="14"/>
          <w:szCs w:val="14"/>
        </w:rPr>
      </w:pPr>
      <w:r w:rsidRPr="006A12A4">
        <w:rPr>
          <w:rFonts w:ascii="Arial Narrow" w:hAnsi="Arial Narrow"/>
          <w:b/>
          <w:sz w:val="14"/>
          <w:szCs w:val="14"/>
        </w:rPr>
        <w:t>9. UTILIZAÇÃO INDEVIDA DO PRODUTO</w:t>
      </w:r>
    </w:p>
    <w:p w14:paraId="75B435BF" w14:textId="77777777" w:rsidR="006A12A4" w:rsidRDefault="006A12A4" w:rsidP="00262979">
      <w:pPr>
        <w:spacing w:line="276" w:lineRule="auto"/>
        <w:jc w:val="both"/>
        <w:rPr>
          <w:rFonts w:ascii="Arial Narrow" w:hAnsi="Arial Narrow"/>
          <w:sz w:val="14"/>
          <w:szCs w:val="14"/>
        </w:rPr>
      </w:pPr>
      <w:r w:rsidRPr="006A12A4">
        <w:rPr>
          <w:rFonts w:ascii="Arial Narrow" w:hAnsi="Arial Narrow"/>
          <w:sz w:val="14"/>
          <w:szCs w:val="14"/>
        </w:rPr>
        <w:t xml:space="preserve">A INDUMEL não se responsabiliza pela utilização indevida das embalagens, para um fim não definido nos requisitos e proposta adjudicada. Todas as </w:t>
      </w:r>
      <w:r w:rsidRPr="006A12A4">
        <w:rPr>
          <w:rFonts w:ascii="Arial Narrow" w:hAnsi="Arial Narrow"/>
          <w:sz w:val="14"/>
          <w:szCs w:val="14"/>
        </w:rPr>
        <w:t>utilizações da embalagem fornecida pela INDUMEL são da exclusiva responsabilidade do Comprador.</w:t>
      </w:r>
    </w:p>
    <w:p w14:paraId="758E3ED5" w14:textId="4084DB3E" w:rsidR="005F4EA8" w:rsidRPr="006A12A4" w:rsidRDefault="005F4EA8" w:rsidP="00262979">
      <w:pPr>
        <w:spacing w:line="276" w:lineRule="auto"/>
        <w:jc w:val="both"/>
        <w:rPr>
          <w:rFonts w:ascii="Arial Narrow" w:hAnsi="Arial Narrow"/>
          <w:sz w:val="14"/>
          <w:szCs w:val="14"/>
        </w:rPr>
      </w:pPr>
      <w:r w:rsidRPr="00AD0CCE">
        <w:rPr>
          <w:rFonts w:ascii="Arial Narrow" w:hAnsi="Arial Narrow"/>
          <w:sz w:val="14"/>
          <w:szCs w:val="14"/>
        </w:rPr>
        <w:t>A INDUMEL sugere sempre o teste da embalagem com o conteúdo pretendido pelo Cliente, para garantir a resistência química da mesma.</w:t>
      </w:r>
    </w:p>
    <w:p w14:paraId="1D7ECB63" w14:textId="77777777" w:rsidR="006A12A4" w:rsidRPr="006A12A4" w:rsidRDefault="006A12A4" w:rsidP="006A12A4">
      <w:pPr>
        <w:spacing w:line="360" w:lineRule="auto"/>
        <w:jc w:val="both"/>
        <w:rPr>
          <w:rFonts w:ascii="Arial Narrow" w:hAnsi="Arial Narrow"/>
          <w:b/>
          <w:sz w:val="14"/>
          <w:szCs w:val="14"/>
        </w:rPr>
      </w:pPr>
      <w:r w:rsidRPr="006A12A4">
        <w:rPr>
          <w:rFonts w:ascii="Arial Narrow" w:hAnsi="Arial Narrow"/>
          <w:b/>
          <w:sz w:val="14"/>
          <w:szCs w:val="14"/>
        </w:rPr>
        <w:t>10. LEGISLAÇÃO APLICÁVEL ÀS EMBALAGENS FORNECIDAS</w:t>
      </w:r>
    </w:p>
    <w:p w14:paraId="244D5721" w14:textId="77777777" w:rsidR="006A12A4" w:rsidRPr="006A12A4" w:rsidRDefault="006A12A4" w:rsidP="00262979">
      <w:pPr>
        <w:spacing w:line="276" w:lineRule="auto"/>
        <w:jc w:val="both"/>
        <w:rPr>
          <w:rFonts w:ascii="Arial Narrow" w:hAnsi="Arial Narrow"/>
          <w:sz w:val="14"/>
          <w:szCs w:val="14"/>
        </w:rPr>
      </w:pPr>
      <w:r w:rsidRPr="006A12A4">
        <w:rPr>
          <w:rFonts w:ascii="Arial Narrow" w:hAnsi="Arial Narrow"/>
          <w:sz w:val="14"/>
          <w:szCs w:val="14"/>
        </w:rPr>
        <w:t>10.1. A INDUMEL não se responsabiliza pelo não cumprimento de legislação específica aplicável na utilização das embalagens fornecidas, no território nacional ou no estrangeiro, sendo essa responsabilidade integralmente do COMPRADOR, salvo quando definido na proposta aprovada.</w:t>
      </w:r>
    </w:p>
    <w:p w14:paraId="46144F60" w14:textId="77777777" w:rsidR="006A12A4" w:rsidRDefault="006A12A4" w:rsidP="00262979">
      <w:pPr>
        <w:spacing w:line="276" w:lineRule="auto"/>
        <w:jc w:val="both"/>
        <w:rPr>
          <w:rFonts w:ascii="Arial Narrow" w:hAnsi="Arial Narrow"/>
          <w:sz w:val="14"/>
          <w:szCs w:val="14"/>
        </w:rPr>
      </w:pPr>
      <w:r w:rsidRPr="006A12A4">
        <w:rPr>
          <w:rFonts w:ascii="Arial Narrow" w:hAnsi="Arial Narrow"/>
          <w:sz w:val="14"/>
          <w:szCs w:val="14"/>
        </w:rPr>
        <w:t xml:space="preserve">10.2. O COMPRADOR será responsável por manter-se, assim como manter todo o pessoal envolvido no manuseamento dos produtos, familiarizado e totalmente informado quanto à natureza de quaisquer riscos para a saúde e/ou ambiente e quanto ao modo seguro e adequado de manuseamento dos produtos, desde a data da sua entrega pela INDUMEL, cumprindo a legislação aplicável. </w:t>
      </w:r>
    </w:p>
    <w:p w14:paraId="0EE81F9E" w14:textId="77777777" w:rsidR="00207409" w:rsidRDefault="00207409" w:rsidP="00262979">
      <w:pPr>
        <w:spacing w:line="276" w:lineRule="auto"/>
        <w:jc w:val="both"/>
        <w:rPr>
          <w:rFonts w:ascii="Arial Narrow" w:hAnsi="Arial Narrow"/>
          <w:sz w:val="14"/>
          <w:szCs w:val="14"/>
        </w:rPr>
      </w:pPr>
      <w:r w:rsidRPr="006A12A4">
        <w:rPr>
          <w:rFonts w:ascii="Arial Narrow" w:hAnsi="Arial Narrow"/>
          <w:sz w:val="14"/>
          <w:szCs w:val="14"/>
        </w:rPr>
        <w:t>10.</w:t>
      </w:r>
      <w:r>
        <w:rPr>
          <w:rFonts w:ascii="Arial Narrow" w:hAnsi="Arial Narrow"/>
          <w:sz w:val="14"/>
          <w:szCs w:val="14"/>
        </w:rPr>
        <w:t>3 A</w:t>
      </w:r>
      <w:r w:rsidRPr="00207409">
        <w:rPr>
          <w:rFonts w:ascii="Arial Narrow" w:hAnsi="Arial Narrow"/>
          <w:sz w:val="14"/>
          <w:szCs w:val="14"/>
        </w:rPr>
        <w:t xml:space="preserve"> Indumel </w:t>
      </w:r>
      <w:r>
        <w:rPr>
          <w:rFonts w:ascii="Arial Narrow" w:hAnsi="Arial Narrow"/>
          <w:sz w:val="14"/>
          <w:szCs w:val="14"/>
        </w:rPr>
        <w:t>realiza</w:t>
      </w:r>
      <w:r w:rsidRPr="00207409">
        <w:rPr>
          <w:rFonts w:ascii="Arial Narrow" w:hAnsi="Arial Narrow"/>
          <w:sz w:val="14"/>
          <w:szCs w:val="14"/>
        </w:rPr>
        <w:t xml:space="preserve"> ensaios de migração</w:t>
      </w:r>
      <w:r>
        <w:rPr>
          <w:rFonts w:ascii="Arial Narrow" w:hAnsi="Arial Narrow"/>
          <w:sz w:val="14"/>
          <w:szCs w:val="14"/>
        </w:rPr>
        <w:t>, os quais têm como</w:t>
      </w:r>
      <w:r w:rsidRPr="00207409">
        <w:rPr>
          <w:rFonts w:ascii="Arial Narrow" w:hAnsi="Arial Narrow"/>
          <w:sz w:val="14"/>
          <w:szCs w:val="14"/>
        </w:rPr>
        <w:t xml:space="preserve"> finalidade a validação da conformidade dos artigos </w:t>
      </w:r>
      <w:r>
        <w:rPr>
          <w:rFonts w:ascii="Arial Narrow" w:hAnsi="Arial Narrow"/>
          <w:sz w:val="14"/>
          <w:szCs w:val="14"/>
        </w:rPr>
        <w:t xml:space="preserve">standard, </w:t>
      </w:r>
      <w:r w:rsidRPr="00207409">
        <w:rPr>
          <w:rFonts w:ascii="Arial Narrow" w:hAnsi="Arial Narrow"/>
          <w:sz w:val="14"/>
          <w:szCs w:val="14"/>
        </w:rPr>
        <w:t>destinados a contacto com todos os tipos de alimentos</w:t>
      </w:r>
      <w:r>
        <w:rPr>
          <w:rFonts w:ascii="Arial Narrow" w:hAnsi="Arial Narrow"/>
          <w:sz w:val="14"/>
          <w:szCs w:val="14"/>
        </w:rPr>
        <w:t>.</w:t>
      </w:r>
    </w:p>
    <w:p w14:paraId="52341DD9" w14:textId="77777777" w:rsidR="00207409" w:rsidRDefault="00207409" w:rsidP="00262979">
      <w:pPr>
        <w:spacing w:line="276" w:lineRule="auto"/>
        <w:jc w:val="both"/>
        <w:rPr>
          <w:rFonts w:ascii="Arial Narrow" w:hAnsi="Arial Narrow"/>
          <w:sz w:val="14"/>
          <w:szCs w:val="14"/>
        </w:rPr>
      </w:pPr>
      <w:r>
        <w:rPr>
          <w:rFonts w:ascii="Arial Narrow" w:hAnsi="Arial Narrow"/>
          <w:sz w:val="14"/>
          <w:szCs w:val="14"/>
        </w:rPr>
        <w:t>Para tal, r</w:t>
      </w:r>
      <w:r w:rsidRPr="00207409">
        <w:rPr>
          <w:rFonts w:ascii="Arial Narrow" w:hAnsi="Arial Narrow"/>
          <w:sz w:val="14"/>
          <w:szCs w:val="14"/>
        </w:rPr>
        <w:t xml:space="preserve">ecorre aos simuladores alimentares A, B e D2, de acordo com as condições de ensaio regulamentares aplicáveis. </w:t>
      </w:r>
    </w:p>
    <w:p w14:paraId="5D5CA97E" w14:textId="77777777" w:rsidR="00207409" w:rsidRDefault="00207409" w:rsidP="00262979">
      <w:pPr>
        <w:spacing w:line="276" w:lineRule="auto"/>
        <w:jc w:val="both"/>
        <w:rPr>
          <w:rFonts w:ascii="Arial Narrow" w:hAnsi="Arial Narrow"/>
          <w:sz w:val="14"/>
          <w:szCs w:val="14"/>
        </w:rPr>
      </w:pPr>
      <w:r w:rsidRPr="00207409">
        <w:rPr>
          <w:rFonts w:ascii="Arial Narrow" w:hAnsi="Arial Narrow"/>
          <w:sz w:val="14"/>
          <w:szCs w:val="14"/>
        </w:rPr>
        <w:t>Estes ensaios abrangem a armazenagem de longo prazo à temperatura ambiente ou inferior, bem como a utilização em processos de enchimento a quente e/ou aquecimento até uma temperatura (T) compreendida entre 70 °C e 100 °C, por um período máximo de t = 120/2^((T-</w:t>
      </w:r>
      <w:proofErr w:type="gramStart"/>
      <w:r w:rsidRPr="00207409">
        <w:rPr>
          <w:rFonts w:ascii="Arial Narrow" w:hAnsi="Arial Narrow"/>
          <w:sz w:val="14"/>
          <w:szCs w:val="14"/>
        </w:rPr>
        <w:t>70)/</w:t>
      </w:r>
      <w:proofErr w:type="gramEnd"/>
      <w:r w:rsidRPr="00207409">
        <w:rPr>
          <w:rFonts w:ascii="Arial Narrow" w:hAnsi="Arial Narrow"/>
          <w:sz w:val="14"/>
          <w:szCs w:val="14"/>
        </w:rPr>
        <w:t xml:space="preserve">10) minutos. </w:t>
      </w:r>
    </w:p>
    <w:p w14:paraId="58930F64" w14:textId="2832B3D9" w:rsidR="00207409" w:rsidRPr="006A12A4" w:rsidRDefault="00207409" w:rsidP="00262979">
      <w:pPr>
        <w:spacing w:line="276" w:lineRule="auto"/>
        <w:jc w:val="both"/>
        <w:rPr>
          <w:rFonts w:ascii="Arial Narrow" w:hAnsi="Arial Narrow"/>
          <w:sz w:val="14"/>
          <w:szCs w:val="14"/>
        </w:rPr>
      </w:pPr>
      <w:r w:rsidRPr="00207409">
        <w:rPr>
          <w:rFonts w:ascii="Arial Narrow" w:hAnsi="Arial Narrow"/>
          <w:sz w:val="14"/>
          <w:szCs w:val="14"/>
        </w:rPr>
        <w:t xml:space="preserve">A avaliação de conformidade para condições de contacto alimentar distintas das aqui especificadas requer a execução de ensaios adicionais, cujos custos serão integralmente suportados pelo </w:t>
      </w:r>
      <w:r>
        <w:rPr>
          <w:rFonts w:ascii="Arial Narrow" w:hAnsi="Arial Narrow"/>
          <w:sz w:val="14"/>
          <w:szCs w:val="14"/>
        </w:rPr>
        <w:t>C</w:t>
      </w:r>
      <w:r w:rsidRPr="00207409">
        <w:rPr>
          <w:rFonts w:ascii="Arial Narrow" w:hAnsi="Arial Narrow"/>
          <w:sz w:val="14"/>
          <w:szCs w:val="14"/>
        </w:rPr>
        <w:t>liente</w:t>
      </w:r>
      <w:r>
        <w:rPr>
          <w:rFonts w:ascii="Arial Narrow" w:hAnsi="Arial Narrow"/>
          <w:sz w:val="14"/>
          <w:szCs w:val="14"/>
        </w:rPr>
        <w:t>.</w:t>
      </w:r>
    </w:p>
    <w:p w14:paraId="1435ED2B" w14:textId="77777777" w:rsidR="006A12A4" w:rsidRPr="006A12A4" w:rsidRDefault="006A12A4" w:rsidP="006A12A4">
      <w:pPr>
        <w:spacing w:line="360" w:lineRule="auto"/>
        <w:jc w:val="both"/>
        <w:rPr>
          <w:rFonts w:ascii="Arial Narrow" w:hAnsi="Arial Narrow"/>
          <w:b/>
          <w:sz w:val="14"/>
          <w:szCs w:val="14"/>
        </w:rPr>
      </w:pPr>
      <w:r w:rsidRPr="006A12A4">
        <w:rPr>
          <w:rFonts w:ascii="Arial Narrow" w:hAnsi="Arial Narrow"/>
          <w:b/>
          <w:sz w:val="14"/>
          <w:szCs w:val="14"/>
        </w:rPr>
        <w:t>11. LEGISLAÇÃO E JURISDIÇÃO COMPETENTES</w:t>
      </w:r>
    </w:p>
    <w:p w14:paraId="73D8558C" w14:textId="77777777" w:rsidR="006A12A4" w:rsidRPr="006A12A4" w:rsidRDefault="006A12A4" w:rsidP="00262979">
      <w:pPr>
        <w:spacing w:line="276" w:lineRule="auto"/>
        <w:jc w:val="both"/>
        <w:rPr>
          <w:rFonts w:ascii="Arial Narrow" w:hAnsi="Arial Narrow"/>
          <w:sz w:val="14"/>
          <w:szCs w:val="14"/>
        </w:rPr>
      </w:pPr>
      <w:r w:rsidRPr="006A12A4">
        <w:rPr>
          <w:rFonts w:ascii="Arial Narrow" w:hAnsi="Arial Narrow"/>
          <w:sz w:val="14"/>
          <w:szCs w:val="14"/>
        </w:rPr>
        <w:t>As presentes Condições Gerais são reguladas pela legislação Portuguesa aplicável.</w:t>
      </w:r>
    </w:p>
    <w:p w14:paraId="4D56CE46" w14:textId="77777777" w:rsidR="006A12A4" w:rsidRPr="006A12A4" w:rsidRDefault="006A12A4" w:rsidP="00262979">
      <w:pPr>
        <w:spacing w:line="276" w:lineRule="auto"/>
        <w:jc w:val="both"/>
        <w:rPr>
          <w:rFonts w:ascii="Arial Narrow" w:hAnsi="Arial Narrow"/>
          <w:sz w:val="14"/>
          <w:szCs w:val="14"/>
        </w:rPr>
      </w:pPr>
      <w:r w:rsidRPr="006A12A4">
        <w:rPr>
          <w:rFonts w:ascii="Arial Narrow" w:hAnsi="Arial Narrow"/>
          <w:sz w:val="14"/>
          <w:szCs w:val="14"/>
        </w:rPr>
        <w:t>As partes submetem qualquer discordância que possa surgir da interpretação e/ou execução das presentes Condições Gerais à jurisdição dos tribunais de Lisboa, com renúncia expressa a qualquer outro que possa ser competente nos termos da Legislação aplicável.</w:t>
      </w:r>
    </w:p>
    <w:p w14:paraId="16343B5C" w14:textId="1668E8F1" w:rsidR="000A5266" w:rsidRPr="0040253D" w:rsidRDefault="006A12A4" w:rsidP="006A12A4">
      <w:pPr>
        <w:spacing w:line="360" w:lineRule="auto"/>
        <w:jc w:val="both"/>
        <w:rPr>
          <w:rFonts w:ascii="Arial Narrow" w:hAnsi="Arial Narrow"/>
          <w:sz w:val="14"/>
          <w:szCs w:val="14"/>
        </w:rPr>
      </w:pPr>
      <w:r w:rsidRPr="006A12A4">
        <w:rPr>
          <w:rFonts w:ascii="Arial Narrow" w:hAnsi="Arial Narrow"/>
          <w:sz w:val="14"/>
          <w:szCs w:val="14"/>
        </w:rPr>
        <w:t xml:space="preserve">Ponte do Rol, </w:t>
      </w:r>
      <w:r w:rsidR="00207409">
        <w:rPr>
          <w:rFonts w:ascii="Arial Narrow" w:hAnsi="Arial Narrow"/>
          <w:sz w:val="14"/>
          <w:szCs w:val="14"/>
        </w:rPr>
        <w:t>10</w:t>
      </w:r>
      <w:r w:rsidR="00262979">
        <w:rPr>
          <w:rFonts w:ascii="Arial Narrow" w:hAnsi="Arial Narrow"/>
          <w:sz w:val="14"/>
          <w:szCs w:val="14"/>
        </w:rPr>
        <w:t xml:space="preserve"> de </w:t>
      </w:r>
      <w:proofErr w:type="gramStart"/>
      <w:r w:rsidR="00207409">
        <w:rPr>
          <w:rFonts w:ascii="Arial Narrow" w:hAnsi="Arial Narrow"/>
          <w:sz w:val="14"/>
          <w:szCs w:val="14"/>
        </w:rPr>
        <w:t>Dezembro</w:t>
      </w:r>
      <w:proofErr w:type="gramEnd"/>
      <w:r w:rsidRPr="006A12A4">
        <w:rPr>
          <w:rFonts w:ascii="Arial Narrow" w:hAnsi="Arial Narrow"/>
          <w:sz w:val="14"/>
          <w:szCs w:val="14"/>
        </w:rPr>
        <w:t xml:space="preserve"> de 20</w:t>
      </w:r>
      <w:r w:rsidR="00262979">
        <w:rPr>
          <w:rFonts w:ascii="Arial Narrow" w:hAnsi="Arial Narrow"/>
          <w:sz w:val="14"/>
          <w:szCs w:val="14"/>
        </w:rPr>
        <w:t>25</w:t>
      </w:r>
    </w:p>
    <w:sectPr w:rsidR="000A5266" w:rsidRPr="0040253D" w:rsidSect="00536432">
      <w:headerReference w:type="default" r:id="rId7"/>
      <w:footerReference w:type="default" r:id="rId8"/>
      <w:pgSz w:w="11906" w:h="16838"/>
      <w:pgMar w:top="1417" w:right="1701" w:bottom="1417" w:left="1701"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E98415" w14:textId="77777777" w:rsidR="007359A0" w:rsidRDefault="007359A0" w:rsidP="00BB3878">
      <w:pPr>
        <w:spacing w:after="0" w:line="240" w:lineRule="auto"/>
      </w:pPr>
      <w:r>
        <w:separator/>
      </w:r>
    </w:p>
  </w:endnote>
  <w:endnote w:type="continuationSeparator" w:id="0">
    <w:p w14:paraId="4C0B1A79" w14:textId="77777777" w:rsidR="007359A0" w:rsidRDefault="007359A0" w:rsidP="00BB38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465F1" w14:textId="79B002BE" w:rsidR="00096B39" w:rsidRPr="00E82AC2" w:rsidRDefault="00E82AC2" w:rsidP="00E82AC2">
    <w:pPr>
      <w:pStyle w:val="Rodap"/>
      <w:spacing w:before="120"/>
      <w:rPr>
        <w:rFonts w:ascii="Arial Narrow" w:hAnsi="Arial Narrow" w:cs="Arial"/>
        <w:sz w:val="14"/>
        <w:szCs w:val="14"/>
      </w:rPr>
    </w:pPr>
    <w:r>
      <w:rPr>
        <w:rFonts w:ascii="Arial Narrow" w:hAnsi="Arial Narrow" w:cs="Arial"/>
        <w:sz w:val="14"/>
        <w:szCs w:val="14"/>
      </w:rPr>
      <w:t xml:space="preserve">Mod.10-003i r07                                   </w:t>
    </w:r>
    <w:proofErr w:type="gramStart"/>
    <w:r>
      <w:rPr>
        <w:rFonts w:ascii="Arial Narrow" w:hAnsi="Arial Narrow" w:cs="Arial"/>
        <w:sz w:val="14"/>
        <w:szCs w:val="14"/>
      </w:rPr>
      <w:t>10-12-2025                                                               Detentor</w:t>
    </w:r>
    <w:proofErr w:type="gramEnd"/>
    <w:r>
      <w:rPr>
        <w:rFonts w:ascii="Arial Narrow" w:hAnsi="Arial Narrow" w:cs="Arial"/>
        <w:sz w:val="14"/>
        <w:szCs w:val="14"/>
      </w:rPr>
      <w:t xml:space="preserve">: </w:t>
    </w:r>
    <w:proofErr w:type="gramStart"/>
    <w:r>
      <w:rPr>
        <w:rFonts w:ascii="Arial Narrow" w:hAnsi="Arial Narrow" w:cs="Arial"/>
        <w:sz w:val="14"/>
        <w:szCs w:val="14"/>
      </w:rPr>
      <w:t>Sócio Gerente</w:t>
    </w:r>
    <w:proofErr w:type="gramEnd"/>
    <w:r>
      <w:rPr>
        <w:rFonts w:ascii="Arial Narrow" w:hAnsi="Arial Narrow" w:cs="Arial"/>
        <w:sz w:val="14"/>
        <w:szCs w:val="14"/>
      </w:rPr>
      <w:tab/>
      <w:t>Rúbrica: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5E9CFC" w14:textId="77777777" w:rsidR="007359A0" w:rsidRDefault="007359A0" w:rsidP="00BB3878">
      <w:pPr>
        <w:spacing w:after="0" w:line="240" w:lineRule="auto"/>
      </w:pPr>
      <w:r>
        <w:separator/>
      </w:r>
    </w:p>
  </w:footnote>
  <w:footnote w:type="continuationSeparator" w:id="0">
    <w:p w14:paraId="23CBD479" w14:textId="77777777" w:rsidR="007359A0" w:rsidRDefault="007359A0" w:rsidP="00BB38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7324E" w14:textId="77777777" w:rsidR="00096B39" w:rsidRDefault="00FE52F6" w:rsidP="0092309F">
    <w:pPr>
      <w:pStyle w:val="Cabealho"/>
      <w:jc w:val="right"/>
    </w:pPr>
    <w:r>
      <w:rPr>
        <w:noProof/>
        <w:lang w:eastAsia="pt-PT"/>
      </w:rPr>
      <w:drawing>
        <wp:inline distT="0" distB="0" distL="0" distR="0" wp14:anchorId="41DC54E4" wp14:editId="3CB185AC">
          <wp:extent cx="750022" cy="295157"/>
          <wp:effectExtent l="0" t="0" r="0" b="0"/>
          <wp:docPr id="1973350096" name="Imagem 1973350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6650" cy="31744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021B9"/>
    <w:multiLevelType w:val="hybridMultilevel"/>
    <w:tmpl w:val="E546688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 w15:restartNumberingAfterBreak="0">
    <w:nsid w:val="2BEE794D"/>
    <w:multiLevelType w:val="hybridMultilevel"/>
    <w:tmpl w:val="7842E73E"/>
    <w:lvl w:ilvl="0" w:tplc="08160015">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15:restartNumberingAfterBreak="0">
    <w:nsid w:val="400532EC"/>
    <w:multiLevelType w:val="hybridMultilevel"/>
    <w:tmpl w:val="15C8D9E6"/>
    <w:lvl w:ilvl="0" w:tplc="248EDF74">
      <w:start w:val="1"/>
      <w:numFmt w:val="decimal"/>
      <w:lvlText w:val="%1."/>
      <w:lvlJc w:val="left"/>
      <w:pPr>
        <w:ind w:left="720" w:hanging="360"/>
      </w:pPr>
      <w:rPr>
        <w:rFonts w:hint="default"/>
        <w:u w:val="none"/>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15:restartNumberingAfterBreak="0">
    <w:nsid w:val="40C46CA1"/>
    <w:multiLevelType w:val="hybridMultilevel"/>
    <w:tmpl w:val="A8369622"/>
    <w:lvl w:ilvl="0" w:tplc="248EDF74">
      <w:start w:val="1"/>
      <w:numFmt w:val="decimal"/>
      <w:lvlText w:val="%1."/>
      <w:lvlJc w:val="left"/>
      <w:pPr>
        <w:ind w:left="720" w:hanging="360"/>
      </w:pPr>
      <w:rPr>
        <w:rFonts w:hint="default"/>
        <w:u w:val="none"/>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15:restartNumberingAfterBreak="0">
    <w:nsid w:val="42E229DD"/>
    <w:multiLevelType w:val="multilevel"/>
    <w:tmpl w:val="7BC6D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48940146">
    <w:abstractNumId w:val="4"/>
  </w:num>
  <w:num w:numId="2" w16cid:durableId="1904367842">
    <w:abstractNumId w:val="0"/>
  </w:num>
  <w:num w:numId="3" w16cid:durableId="594283877">
    <w:abstractNumId w:val="3"/>
  </w:num>
  <w:num w:numId="4" w16cid:durableId="1208954848">
    <w:abstractNumId w:val="1"/>
  </w:num>
  <w:num w:numId="5" w16cid:durableId="7094992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621"/>
    <w:rsid w:val="0002570A"/>
    <w:rsid w:val="000260C2"/>
    <w:rsid w:val="00036CE2"/>
    <w:rsid w:val="00050722"/>
    <w:rsid w:val="00091D99"/>
    <w:rsid w:val="00096B39"/>
    <w:rsid w:val="000A5266"/>
    <w:rsid w:val="000D0625"/>
    <w:rsid w:val="00143CE8"/>
    <w:rsid w:val="00173978"/>
    <w:rsid w:val="001836A7"/>
    <w:rsid w:val="00197A1C"/>
    <w:rsid w:val="001D076F"/>
    <w:rsid w:val="001D1B3E"/>
    <w:rsid w:val="002004DE"/>
    <w:rsid w:val="00207409"/>
    <w:rsid w:val="00214BE9"/>
    <w:rsid w:val="00216558"/>
    <w:rsid w:val="00262979"/>
    <w:rsid w:val="002A64C1"/>
    <w:rsid w:val="002B66A6"/>
    <w:rsid w:val="002D6E24"/>
    <w:rsid w:val="002F554B"/>
    <w:rsid w:val="003028B2"/>
    <w:rsid w:val="003513F9"/>
    <w:rsid w:val="00384BAB"/>
    <w:rsid w:val="003B4621"/>
    <w:rsid w:val="003E2BE9"/>
    <w:rsid w:val="0040253D"/>
    <w:rsid w:val="0040599A"/>
    <w:rsid w:val="00405CFE"/>
    <w:rsid w:val="00454DCE"/>
    <w:rsid w:val="00467556"/>
    <w:rsid w:val="004A3712"/>
    <w:rsid w:val="004D1C59"/>
    <w:rsid w:val="004E7C4B"/>
    <w:rsid w:val="004F3254"/>
    <w:rsid w:val="004F34EC"/>
    <w:rsid w:val="004F418E"/>
    <w:rsid w:val="004F4207"/>
    <w:rsid w:val="004F447C"/>
    <w:rsid w:val="005412C1"/>
    <w:rsid w:val="0054605E"/>
    <w:rsid w:val="005A4FF0"/>
    <w:rsid w:val="005B73C1"/>
    <w:rsid w:val="005B7595"/>
    <w:rsid w:val="005C0A18"/>
    <w:rsid w:val="005D36F0"/>
    <w:rsid w:val="005E1D0D"/>
    <w:rsid w:val="005F4EA8"/>
    <w:rsid w:val="005F6B8E"/>
    <w:rsid w:val="00633FA7"/>
    <w:rsid w:val="006878D1"/>
    <w:rsid w:val="006947F3"/>
    <w:rsid w:val="00695C4B"/>
    <w:rsid w:val="006A107E"/>
    <w:rsid w:val="006A12A4"/>
    <w:rsid w:val="006B550F"/>
    <w:rsid w:val="007142FC"/>
    <w:rsid w:val="00733DD8"/>
    <w:rsid w:val="007359A0"/>
    <w:rsid w:val="00752188"/>
    <w:rsid w:val="00792D1E"/>
    <w:rsid w:val="00797079"/>
    <w:rsid w:val="007C3E7D"/>
    <w:rsid w:val="007E2177"/>
    <w:rsid w:val="007E4004"/>
    <w:rsid w:val="007F30EC"/>
    <w:rsid w:val="007F7897"/>
    <w:rsid w:val="007F7CE5"/>
    <w:rsid w:val="00815BC9"/>
    <w:rsid w:val="00815D14"/>
    <w:rsid w:val="00854FEC"/>
    <w:rsid w:val="0089249B"/>
    <w:rsid w:val="008A5EEB"/>
    <w:rsid w:val="008E36F0"/>
    <w:rsid w:val="008E50CE"/>
    <w:rsid w:val="00910A3F"/>
    <w:rsid w:val="00914EF2"/>
    <w:rsid w:val="00930758"/>
    <w:rsid w:val="00944CB2"/>
    <w:rsid w:val="00945747"/>
    <w:rsid w:val="00961941"/>
    <w:rsid w:val="00965370"/>
    <w:rsid w:val="00997A5A"/>
    <w:rsid w:val="009A45ED"/>
    <w:rsid w:val="009C0BB0"/>
    <w:rsid w:val="009D5C53"/>
    <w:rsid w:val="009E74BC"/>
    <w:rsid w:val="009F0D52"/>
    <w:rsid w:val="00A3438B"/>
    <w:rsid w:val="00A62DA3"/>
    <w:rsid w:val="00AD0CCE"/>
    <w:rsid w:val="00AD4CBC"/>
    <w:rsid w:val="00AE670F"/>
    <w:rsid w:val="00B22705"/>
    <w:rsid w:val="00B27A5B"/>
    <w:rsid w:val="00B6707B"/>
    <w:rsid w:val="00B75D72"/>
    <w:rsid w:val="00B92779"/>
    <w:rsid w:val="00BA00C2"/>
    <w:rsid w:val="00BA04C6"/>
    <w:rsid w:val="00BB3878"/>
    <w:rsid w:val="00BC64F1"/>
    <w:rsid w:val="00BD4633"/>
    <w:rsid w:val="00BF18DD"/>
    <w:rsid w:val="00C01DB7"/>
    <w:rsid w:val="00C22B9C"/>
    <w:rsid w:val="00C23BE5"/>
    <w:rsid w:val="00CA531C"/>
    <w:rsid w:val="00CB5B83"/>
    <w:rsid w:val="00CC4B73"/>
    <w:rsid w:val="00CD00BE"/>
    <w:rsid w:val="00D41177"/>
    <w:rsid w:val="00D521DF"/>
    <w:rsid w:val="00D60FE8"/>
    <w:rsid w:val="00D74C0D"/>
    <w:rsid w:val="00DB29E1"/>
    <w:rsid w:val="00DB46B6"/>
    <w:rsid w:val="00DC3041"/>
    <w:rsid w:val="00DD72B4"/>
    <w:rsid w:val="00DF5D19"/>
    <w:rsid w:val="00DF5DC5"/>
    <w:rsid w:val="00E0459A"/>
    <w:rsid w:val="00E04CEE"/>
    <w:rsid w:val="00E72266"/>
    <w:rsid w:val="00E762D1"/>
    <w:rsid w:val="00E82AC2"/>
    <w:rsid w:val="00EB67D1"/>
    <w:rsid w:val="00EF461C"/>
    <w:rsid w:val="00F14991"/>
    <w:rsid w:val="00F358FF"/>
    <w:rsid w:val="00F471DA"/>
    <w:rsid w:val="00F47F59"/>
    <w:rsid w:val="00F72AA8"/>
    <w:rsid w:val="00F76B36"/>
    <w:rsid w:val="00FA26AB"/>
    <w:rsid w:val="00FC7082"/>
    <w:rsid w:val="00FE52F6"/>
    <w:rsid w:val="00FE6DF5"/>
    <w:rsid w:val="00FF0622"/>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B38E83"/>
  <w15:chartTrackingRefBased/>
  <w15:docId w15:val="{E1C22733-32B4-4AB5-8C19-910515A96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t-PT" w:eastAsia="pt-P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0A5266"/>
    <w:pPr>
      <w:ind w:left="720"/>
      <w:contextualSpacing/>
    </w:pPr>
  </w:style>
  <w:style w:type="table" w:styleId="TabelacomGrelha">
    <w:name w:val="Table Grid"/>
    <w:basedOn w:val="Tabelanormal"/>
    <w:uiPriority w:val="39"/>
    <w:rsid w:val="000A52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gao">
    <w:name w:val="Hyperlink"/>
    <w:uiPriority w:val="99"/>
    <w:semiHidden/>
    <w:unhideWhenUsed/>
    <w:rsid w:val="00BB3878"/>
    <w:rPr>
      <w:color w:val="0000FF"/>
      <w:u w:val="single"/>
    </w:rPr>
  </w:style>
  <w:style w:type="paragraph" w:styleId="Cabealho">
    <w:name w:val="header"/>
    <w:basedOn w:val="Normal"/>
    <w:link w:val="CabealhoCarter"/>
    <w:uiPriority w:val="99"/>
    <w:unhideWhenUsed/>
    <w:rsid w:val="00BB3878"/>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BB3878"/>
  </w:style>
  <w:style w:type="paragraph" w:styleId="Rodap">
    <w:name w:val="footer"/>
    <w:basedOn w:val="Normal"/>
    <w:link w:val="RodapCarter"/>
    <w:uiPriority w:val="99"/>
    <w:unhideWhenUsed/>
    <w:rsid w:val="00BB3878"/>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BB3878"/>
  </w:style>
  <w:style w:type="paragraph" w:customStyle="1" w:styleId="rtejustify">
    <w:name w:val="rtejustify"/>
    <w:basedOn w:val="Normal"/>
    <w:rsid w:val="00965370"/>
    <w:pPr>
      <w:spacing w:before="100" w:beforeAutospacing="1" w:after="100" w:afterAutospacing="1" w:line="240" w:lineRule="auto"/>
    </w:pPr>
    <w:rPr>
      <w:rFonts w:ascii="Times New Roman" w:eastAsia="Times New Roman" w:hAnsi="Times New Roman"/>
      <w:sz w:val="24"/>
      <w:szCs w:val="24"/>
      <w:lang w:eastAsia="pt-PT"/>
    </w:rPr>
  </w:style>
  <w:style w:type="paragraph" w:styleId="Textodebalo">
    <w:name w:val="Balloon Text"/>
    <w:basedOn w:val="Normal"/>
    <w:link w:val="TextodebaloCarter"/>
    <w:uiPriority w:val="99"/>
    <w:semiHidden/>
    <w:unhideWhenUsed/>
    <w:rsid w:val="00854FEC"/>
    <w:pPr>
      <w:spacing w:after="0" w:line="240" w:lineRule="auto"/>
    </w:pPr>
    <w:rPr>
      <w:rFonts w:ascii="Segoe UI" w:hAnsi="Segoe UI" w:cs="Segoe UI"/>
      <w:sz w:val="18"/>
      <w:szCs w:val="18"/>
    </w:rPr>
  </w:style>
  <w:style w:type="character" w:customStyle="1" w:styleId="TextodebaloCarter">
    <w:name w:val="Texto de balão Caráter"/>
    <w:basedOn w:val="Tipodeletrapredefinidodopargrafo"/>
    <w:link w:val="Textodebalo"/>
    <w:uiPriority w:val="99"/>
    <w:semiHidden/>
    <w:rsid w:val="00854FEC"/>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1245234">
      <w:bodyDiv w:val="1"/>
      <w:marLeft w:val="0"/>
      <w:marRight w:val="0"/>
      <w:marTop w:val="0"/>
      <w:marBottom w:val="0"/>
      <w:divBdr>
        <w:top w:val="none" w:sz="0" w:space="0" w:color="auto"/>
        <w:left w:val="none" w:sz="0" w:space="0" w:color="auto"/>
        <w:bottom w:val="none" w:sz="0" w:space="0" w:color="auto"/>
        <w:right w:val="none" w:sz="0" w:space="0" w:color="auto"/>
      </w:divBdr>
      <w:divsChild>
        <w:div w:id="23140339">
          <w:marLeft w:val="0"/>
          <w:marRight w:val="0"/>
          <w:marTop w:val="0"/>
          <w:marBottom w:val="0"/>
          <w:divBdr>
            <w:top w:val="none" w:sz="0" w:space="0" w:color="auto"/>
            <w:left w:val="none" w:sz="0" w:space="0" w:color="auto"/>
            <w:bottom w:val="none" w:sz="0" w:space="0" w:color="auto"/>
            <w:right w:val="none" w:sz="0" w:space="0" w:color="auto"/>
          </w:divBdr>
        </w:div>
        <w:div w:id="295794914">
          <w:marLeft w:val="0"/>
          <w:marRight w:val="0"/>
          <w:marTop w:val="0"/>
          <w:marBottom w:val="0"/>
          <w:divBdr>
            <w:top w:val="none" w:sz="0" w:space="0" w:color="auto"/>
            <w:left w:val="none" w:sz="0" w:space="0" w:color="auto"/>
            <w:bottom w:val="none" w:sz="0" w:space="0" w:color="auto"/>
            <w:right w:val="none" w:sz="0" w:space="0" w:color="auto"/>
          </w:divBdr>
        </w:div>
        <w:div w:id="405037080">
          <w:marLeft w:val="0"/>
          <w:marRight w:val="0"/>
          <w:marTop w:val="0"/>
          <w:marBottom w:val="0"/>
          <w:divBdr>
            <w:top w:val="none" w:sz="0" w:space="0" w:color="auto"/>
            <w:left w:val="none" w:sz="0" w:space="0" w:color="auto"/>
            <w:bottom w:val="none" w:sz="0" w:space="0" w:color="auto"/>
            <w:right w:val="none" w:sz="0" w:space="0" w:color="auto"/>
          </w:divBdr>
        </w:div>
        <w:div w:id="828251112">
          <w:marLeft w:val="0"/>
          <w:marRight w:val="0"/>
          <w:marTop w:val="0"/>
          <w:marBottom w:val="0"/>
          <w:divBdr>
            <w:top w:val="none" w:sz="0" w:space="0" w:color="auto"/>
            <w:left w:val="none" w:sz="0" w:space="0" w:color="auto"/>
            <w:bottom w:val="none" w:sz="0" w:space="0" w:color="auto"/>
            <w:right w:val="none" w:sz="0" w:space="0" w:color="auto"/>
          </w:divBdr>
        </w:div>
        <w:div w:id="1734543604">
          <w:marLeft w:val="0"/>
          <w:marRight w:val="0"/>
          <w:marTop w:val="0"/>
          <w:marBottom w:val="0"/>
          <w:divBdr>
            <w:top w:val="none" w:sz="0" w:space="0" w:color="auto"/>
            <w:left w:val="none" w:sz="0" w:space="0" w:color="auto"/>
            <w:bottom w:val="none" w:sz="0" w:space="0" w:color="auto"/>
            <w:right w:val="none" w:sz="0" w:space="0" w:color="auto"/>
          </w:divBdr>
        </w:div>
        <w:div w:id="2003195803">
          <w:marLeft w:val="0"/>
          <w:marRight w:val="0"/>
          <w:marTop w:val="0"/>
          <w:marBottom w:val="0"/>
          <w:divBdr>
            <w:top w:val="none" w:sz="0" w:space="0" w:color="auto"/>
            <w:left w:val="none" w:sz="0" w:space="0" w:color="auto"/>
            <w:bottom w:val="none" w:sz="0" w:space="0" w:color="auto"/>
            <w:right w:val="none" w:sz="0" w:space="0" w:color="auto"/>
          </w:divBdr>
        </w:div>
        <w:div w:id="2097358592">
          <w:marLeft w:val="0"/>
          <w:marRight w:val="0"/>
          <w:marTop w:val="0"/>
          <w:marBottom w:val="0"/>
          <w:divBdr>
            <w:top w:val="none" w:sz="0" w:space="0" w:color="auto"/>
            <w:left w:val="none" w:sz="0" w:space="0" w:color="auto"/>
            <w:bottom w:val="none" w:sz="0" w:space="0" w:color="auto"/>
            <w:right w:val="none" w:sz="0" w:space="0" w:color="auto"/>
          </w:divBdr>
        </w:div>
      </w:divsChild>
    </w:div>
    <w:div w:id="922959017">
      <w:bodyDiv w:val="1"/>
      <w:marLeft w:val="0"/>
      <w:marRight w:val="0"/>
      <w:marTop w:val="0"/>
      <w:marBottom w:val="0"/>
      <w:divBdr>
        <w:top w:val="none" w:sz="0" w:space="0" w:color="auto"/>
        <w:left w:val="none" w:sz="0" w:space="0" w:color="auto"/>
        <w:bottom w:val="none" w:sz="0" w:space="0" w:color="auto"/>
        <w:right w:val="none" w:sz="0" w:space="0" w:color="auto"/>
      </w:divBdr>
      <w:divsChild>
        <w:div w:id="1118062690">
          <w:marLeft w:val="0"/>
          <w:marRight w:val="0"/>
          <w:marTop w:val="0"/>
          <w:marBottom w:val="0"/>
          <w:divBdr>
            <w:top w:val="none" w:sz="0" w:space="0" w:color="auto"/>
            <w:left w:val="none" w:sz="0" w:space="0" w:color="auto"/>
            <w:bottom w:val="none" w:sz="0" w:space="0" w:color="auto"/>
            <w:right w:val="none" w:sz="0" w:space="0" w:color="auto"/>
          </w:divBdr>
          <w:divsChild>
            <w:div w:id="1260528524">
              <w:marLeft w:val="0"/>
              <w:marRight w:val="0"/>
              <w:marTop w:val="0"/>
              <w:marBottom w:val="0"/>
              <w:divBdr>
                <w:top w:val="none" w:sz="0" w:space="0" w:color="auto"/>
                <w:left w:val="none" w:sz="0" w:space="0" w:color="auto"/>
                <w:bottom w:val="none" w:sz="0" w:space="0" w:color="auto"/>
                <w:right w:val="none" w:sz="0" w:space="0" w:color="auto"/>
              </w:divBdr>
            </w:div>
          </w:divsChild>
        </w:div>
        <w:div w:id="1146119741">
          <w:marLeft w:val="0"/>
          <w:marRight w:val="0"/>
          <w:marTop w:val="0"/>
          <w:marBottom w:val="0"/>
          <w:divBdr>
            <w:top w:val="none" w:sz="0" w:space="0" w:color="auto"/>
            <w:left w:val="none" w:sz="0" w:space="0" w:color="auto"/>
            <w:bottom w:val="none" w:sz="0" w:space="0" w:color="auto"/>
            <w:right w:val="none" w:sz="0" w:space="0" w:color="auto"/>
          </w:divBdr>
        </w:div>
        <w:div w:id="1569532058">
          <w:marLeft w:val="0"/>
          <w:marRight w:val="0"/>
          <w:marTop w:val="0"/>
          <w:marBottom w:val="0"/>
          <w:divBdr>
            <w:top w:val="none" w:sz="0" w:space="0" w:color="auto"/>
            <w:left w:val="none" w:sz="0" w:space="0" w:color="auto"/>
            <w:bottom w:val="none" w:sz="0" w:space="0" w:color="auto"/>
            <w:right w:val="none" w:sz="0" w:space="0" w:color="auto"/>
          </w:divBdr>
        </w:div>
        <w:div w:id="1659923044">
          <w:marLeft w:val="0"/>
          <w:marRight w:val="0"/>
          <w:marTop w:val="0"/>
          <w:marBottom w:val="0"/>
          <w:divBdr>
            <w:top w:val="none" w:sz="0" w:space="0" w:color="auto"/>
            <w:left w:val="none" w:sz="0" w:space="0" w:color="auto"/>
            <w:bottom w:val="none" w:sz="0" w:space="0" w:color="auto"/>
            <w:right w:val="none" w:sz="0" w:space="0" w:color="auto"/>
          </w:divBdr>
          <w:divsChild>
            <w:div w:id="268969890">
              <w:marLeft w:val="0"/>
              <w:marRight w:val="0"/>
              <w:marTop w:val="0"/>
              <w:marBottom w:val="0"/>
              <w:divBdr>
                <w:top w:val="none" w:sz="0" w:space="0" w:color="auto"/>
                <w:left w:val="none" w:sz="0" w:space="0" w:color="auto"/>
                <w:bottom w:val="none" w:sz="0" w:space="0" w:color="auto"/>
                <w:right w:val="none" w:sz="0" w:space="0" w:color="auto"/>
              </w:divBdr>
            </w:div>
            <w:div w:id="297153485">
              <w:marLeft w:val="0"/>
              <w:marRight w:val="0"/>
              <w:marTop w:val="0"/>
              <w:marBottom w:val="0"/>
              <w:divBdr>
                <w:top w:val="none" w:sz="0" w:space="0" w:color="auto"/>
                <w:left w:val="none" w:sz="0" w:space="0" w:color="auto"/>
                <w:bottom w:val="none" w:sz="0" w:space="0" w:color="auto"/>
                <w:right w:val="none" w:sz="0" w:space="0" w:color="auto"/>
              </w:divBdr>
            </w:div>
          </w:divsChild>
        </w:div>
        <w:div w:id="1740055788">
          <w:marLeft w:val="0"/>
          <w:marRight w:val="0"/>
          <w:marTop w:val="0"/>
          <w:marBottom w:val="0"/>
          <w:divBdr>
            <w:top w:val="none" w:sz="0" w:space="0" w:color="auto"/>
            <w:left w:val="none" w:sz="0" w:space="0" w:color="auto"/>
            <w:bottom w:val="none" w:sz="0" w:space="0" w:color="auto"/>
            <w:right w:val="none" w:sz="0" w:space="0" w:color="auto"/>
          </w:divBdr>
        </w:div>
        <w:div w:id="1891917143">
          <w:marLeft w:val="0"/>
          <w:marRight w:val="0"/>
          <w:marTop w:val="0"/>
          <w:marBottom w:val="0"/>
          <w:divBdr>
            <w:top w:val="none" w:sz="0" w:space="0" w:color="auto"/>
            <w:left w:val="none" w:sz="0" w:space="0" w:color="auto"/>
            <w:bottom w:val="none" w:sz="0" w:space="0" w:color="auto"/>
            <w:right w:val="none" w:sz="0" w:space="0" w:color="auto"/>
          </w:divBdr>
        </w:div>
      </w:divsChild>
    </w:div>
    <w:div w:id="1048528519">
      <w:bodyDiv w:val="1"/>
      <w:marLeft w:val="0"/>
      <w:marRight w:val="0"/>
      <w:marTop w:val="0"/>
      <w:marBottom w:val="0"/>
      <w:divBdr>
        <w:top w:val="none" w:sz="0" w:space="0" w:color="auto"/>
        <w:left w:val="none" w:sz="0" w:space="0" w:color="auto"/>
        <w:bottom w:val="none" w:sz="0" w:space="0" w:color="auto"/>
        <w:right w:val="none" w:sz="0" w:space="0" w:color="auto"/>
      </w:divBdr>
    </w:div>
    <w:div w:id="1138061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1965</Words>
  <Characters>10616</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12556</CharactersWithSpaces>
  <SharedDoc>false</SharedDoc>
  <HLinks>
    <vt:vector size="24" baseType="variant">
      <vt:variant>
        <vt:i4>7864436</vt:i4>
      </vt:variant>
      <vt:variant>
        <vt:i4>9</vt:i4>
      </vt:variant>
      <vt:variant>
        <vt:i4>0</vt:i4>
      </vt:variant>
      <vt:variant>
        <vt:i4>5</vt:i4>
      </vt:variant>
      <vt:variant>
        <vt:lpwstr>http://www.indumel.pt/</vt:lpwstr>
      </vt:variant>
      <vt:variant>
        <vt:lpwstr/>
      </vt:variant>
      <vt:variant>
        <vt:i4>4849696</vt:i4>
      </vt:variant>
      <vt:variant>
        <vt:i4>6</vt:i4>
      </vt:variant>
      <vt:variant>
        <vt:i4>0</vt:i4>
      </vt:variant>
      <vt:variant>
        <vt:i4>5</vt:i4>
      </vt:variant>
      <vt:variant>
        <vt:lpwstr>mailto:soraia.gomes@indumel.pt</vt:lpwstr>
      </vt:variant>
      <vt:variant>
        <vt:lpwstr/>
      </vt:variant>
      <vt:variant>
        <vt:i4>7143544</vt:i4>
      </vt:variant>
      <vt:variant>
        <vt:i4>3</vt:i4>
      </vt:variant>
      <vt:variant>
        <vt:i4>0</vt:i4>
      </vt:variant>
      <vt:variant>
        <vt:i4>5</vt:i4>
      </vt:variant>
      <vt:variant>
        <vt:lpwstr>tel:%2B351 261 332 777</vt:lpwstr>
      </vt:variant>
      <vt:variant>
        <vt:lpwstr/>
      </vt:variant>
      <vt:variant>
        <vt:i4>7209078</vt:i4>
      </vt:variant>
      <vt:variant>
        <vt:i4>0</vt:i4>
      </vt:variant>
      <vt:variant>
        <vt:i4>0</vt:i4>
      </vt:variant>
      <vt:variant>
        <vt:i4>5</vt:i4>
      </vt:variant>
      <vt:variant>
        <vt:lpwstr>tel:%2B351 261 331 595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Elisabete Ribeiro</dc:creator>
  <cp:keywords/>
  <cp:lastModifiedBy>Indumel</cp:lastModifiedBy>
  <cp:revision>2</cp:revision>
  <cp:lastPrinted>2015-01-08T11:39:00Z</cp:lastPrinted>
  <dcterms:created xsi:type="dcterms:W3CDTF">2026-11-04T12:38:00Z</dcterms:created>
  <dcterms:modified xsi:type="dcterms:W3CDTF">2026-11-04T12:38:00Z</dcterms:modified>
</cp:coreProperties>
</file>